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CD" w:rsidRDefault="009B30CD" w:rsidP="00C100BD">
      <w:pPr>
        <w:spacing w:after="0"/>
        <w:jc w:val="center"/>
        <w:rPr>
          <w:rFonts w:ascii="Goudy Old Style" w:hAnsi="Goudy Old Style"/>
          <w:b/>
          <w:color w:val="C00000"/>
          <w:sz w:val="48"/>
          <w:szCs w:val="20"/>
          <w:lang w:val="es-MX"/>
        </w:rPr>
      </w:pPr>
      <w:bookmarkStart w:id="0" w:name="_Hlk514938758"/>
      <w:bookmarkEnd w:id="0"/>
      <w:r>
        <w:rPr>
          <w:rFonts w:ascii="Book Antiqua" w:hAnsi="Book Antiqua"/>
          <w:noProof/>
          <w:sz w:val="20"/>
          <w:szCs w:val="20"/>
          <w:lang w:val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-1079754</wp:posOffset>
            </wp:positionH>
            <wp:positionV relativeFrom="paragraph">
              <wp:posOffset>-1620774</wp:posOffset>
            </wp:positionV>
            <wp:extent cx="7759700" cy="3517900"/>
            <wp:effectExtent l="0" t="0" r="0" b="0"/>
            <wp:wrapNone/>
            <wp:docPr id="2" name="Portad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ada2.jpg"/>
                    <pic:cNvPicPr/>
                  </pic:nvPicPr>
                  <pic:blipFill rotWithShape="1">
                    <a:blip r:embed="rId6">
                      <a:extLst/>
                    </a:blip>
                    <a:srcRect t="7812" b="34375"/>
                    <a:stretch/>
                  </pic:blipFill>
                  <pic:spPr bwMode="auto">
                    <a:xfrm>
                      <a:off x="0" y="0"/>
                      <a:ext cx="7759700" cy="35179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0CD" w:rsidRDefault="009B30CD" w:rsidP="00C100BD">
      <w:pPr>
        <w:spacing w:after="0"/>
        <w:jc w:val="center"/>
        <w:rPr>
          <w:rFonts w:ascii="Goudy Old Style" w:hAnsi="Goudy Old Style"/>
          <w:b/>
          <w:color w:val="C00000"/>
          <w:sz w:val="48"/>
          <w:szCs w:val="20"/>
          <w:lang w:val="es-MX"/>
        </w:rPr>
      </w:pPr>
    </w:p>
    <w:p w:rsidR="009B30CD" w:rsidRDefault="009B30CD" w:rsidP="00C100BD">
      <w:pPr>
        <w:spacing w:after="0"/>
        <w:jc w:val="center"/>
        <w:rPr>
          <w:rFonts w:ascii="Goudy Old Style" w:hAnsi="Goudy Old Style"/>
          <w:b/>
          <w:color w:val="C00000"/>
          <w:sz w:val="48"/>
          <w:szCs w:val="20"/>
          <w:lang w:val="es-MX"/>
        </w:rPr>
      </w:pPr>
    </w:p>
    <w:p w:rsidR="009B30CD" w:rsidRDefault="009B30CD" w:rsidP="00C100BD">
      <w:pPr>
        <w:spacing w:after="0"/>
        <w:jc w:val="center"/>
        <w:rPr>
          <w:rFonts w:ascii="Goudy Old Style" w:hAnsi="Goudy Old Style"/>
          <w:b/>
          <w:color w:val="C00000"/>
          <w:sz w:val="48"/>
          <w:szCs w:val="20"/>
          <w:lang w:val="es-MX"/>
        </w:rPr>
      </w:pPr>
    </w:p>
    <w:p w:rsidR="009B30CD" w:rsidRDefault="009B30CD" w:rsidP="00C100BD">
      <w:pPr>
        <w:spacing w:after="0"/>
        <w:jc w:val="center"/>
        <w:rPr>
          <w:rFonts w:ascii="Goudy Old Style" w:hAnsi="Goudy Old Style"/>
          <w:b/>
          <w:color w:val="C00000"/>
          <w:sz w:val="48"/>
          <w:szCs w:val="20"/>
          <w:lang w:val="es-MX"/>
        </w:rPr>
      </w:pPr>
    </w:p>
    <w:p w:rsidR="00C100BD" w:rsidRPr="00E017F6" w:rsidRDefault="00CE0745" w:rsidP="00C100BD">
      <w:pPr>
        <w:spacing w:after="0"/>
        <w:jc w:val="center"/>
        <w:rPr>
          <w:rFonts w:ascii="Goudy Old Style" w:hAnsi="Goudy Old Style"/>
          <w:b/>
          <w:color w:val="FF0000"/>
          <w:sz w:val="44"/>
          <w:lang w:val="es-MX"/>
        </w:rPr>
      </w:pPr>
      <w:r>
        <w:rPr>
          <w:rFonts w:ascii="Goudy Old Style" w:hAnsi="Goudy Old Style"/>
          <w:b/>
          <w:noProof/>
          <w:color w:val="C00000"/>
          <w:sz w:val="56"/>
          <w:szCs w:val="20"/>
          <w:lang w:val="es-MX"/>
        </w:rPr>
        <w:drawing>
          <wp:inline distT="0" distB="0" distL="0" distR="0">
            <wp:extent cx="2225050" cy="470287"/>
            <wp:effectExtent l="0" t="0" r="381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1LIZ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468" cy="50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2723"/>
        <w:gridCol w:w="2992"/>
        <w:gridCol w:w="2558"/>
        <w:gridCol w:w="2218"/>
      </w:tblGrid>
      <w:tr w:rsidR="00C100BD" w:rsidRPr="00EB1566" w:rsidTr="00CE0745">
        <w:trPr>
          <w:trHeight w:val="407"/>
        </w:trPr>
        <w:tc>
          <w:tcPr>
            <w:tcW w:w="10491" w:type="dxa"/>
            <w:gridSpan w:val="4"/>
            <w:shd w:val="clear" w:color="auto" w:fill="0F243E" w:themeFill="text2" w:themeFillShade="80"/>
            <w:vAlign w:val="center"/>
          </w:tcPr>
          <w:p w:rsidR="00C100BD" w:rsidRPr="00EB1566" w:rsidRDefault="00C100BD" w:rsidP="00C100B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EB1566">
              <w:rPr>
                <w:rFonts w:ascii="Book Antiqua" w:hAnsi="Book Antiqua"/>
                <w:b/>
                <w:sz w:val="20"/>
                <w:szCs w:val="20"/>
                <w:lang w:val="es-MX"/>
              </w:rPr>
              <w:t>Marco estratégico institucional</w:t>
            </w:r>
            <w:r w:rsidR="00905542" w:rsidRPr="00EB1566">
              <w:rPr>
                <w:rFonts w:ascii="Book Antiqua" w:hAnsi="Book Antiqua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1046B2" w:rsidRPr="00EB1566" w:rsidTr="007B60CC">
        <w:trPr>
          <w:trHeight w:val="428"/>
        </w:trPr>
        <w:tc>
          <w:tcPr>
            <w:tcW w:w="2723" w:type="dxa"/>
            <w:shd w:val="clear" w:color="auto" w:fill="244061" w:themeFill="accent1" w:themeFillShade="80"/>
            <w:vAlign w:val="center"/>
          </w:tcPr>
          <w:p w:rsidR="007831A3" w:rsidRPr="00EB1566" w:rsidRDefault="007831A3" w:rsidP="00230279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EB1566">
              <w:rPr>
                <w:rFonts w:ascii="Book Antiqua" w:hAnsi="Book Antiqua"/>
                <w:b/>
                <w:sz w:val="20"/>
                <w:szCs w:val="20"/>
                <w:lang w:val="es-MX"/>
              </w:rPr>
              <w:t>Misión:</w:t>
            </w:r>
          </w:p>
        </w:tc>
        <w:tc>
          <w:tcPr>
            <w:tcW w:w="2992" w:type="dxa"/>
            <w:shd w:val="clear" w:color="auto" w:fill="244061" w:themeFill="accent1" w:themeFillShade="80"/>
            <w:vAlign w:val="center"/>
          </w:tcPr>
          <w:p w:rsidR="007831A3" w:rsidRPr="00EB1566" w:rsidRDefault="007831A3" w:rsidP="00230279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EB1566">
              <w:rPr>
                <w:rFonts w:ascii="Book Antiqua" w:hAnsi="Book Antiqua"/>
                <w:b/>
                <w:sz w:val="20"/>
                <w:szCs w:val="20"/>
                <w:lang w:val="es-MX"/>
              </w:rPr>
              <w:t>Visión:</w:t>
            </w:r>
          </w:p>
        </w:tc>
        <w:tc>
          <w:tcPr>
            <w:tcW w:w="2558" w:type="dxa"/>
            <w:shd w:val="clear" w:color="auto" w:fill="244061" w:themeFill="accent1" w:themeFillShade="80"/>
            <w:vAlign w:val="center"/>
          </w:tcPr>
          <w:p w:rsidR="007831A3" w:rsidRPr="00EB1566" w:rsidRDefault="00AD1475" w:rsidP="00230279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Principios</w:t>
            </w:r>
          </w:p>
        </w:tc>
        <w:tc>
          <w:tcPr>
            <w:tcW w:w="2218" w:type="dxa"/>
            <w:shd w:val="clear" w:color="auto" w:fill="244061" w:themeFill="accent1" w:themeFillShade="80"/>
            <w:vAlign w:val="center"/>
          </w:tcPr>
          <w:p w:rsidR="007831A3" w:rsidRPr="00EB1566" w:rsidRDefault="00AD1475" w:rsidP="00230279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Valores</w:t>
            </w:r>
          </w:p>
        </w:tc>
      </w:tr>
      <w:tr w:rsidR="001046B2" w:rsidRPr="00EB1566" w:rsidTr="001046B2">
        <w:trPr>
          <w:trHeight w:val="835"/>
        </w:trPr>
        <w:tc>
          <w:tcPr>
            <w:tcW w:w="2723" w:type="dxa"/>
            <w:vAlign w:val="center"/>
          </w:tcPr>
          <w:p w:rsidR="007831A3" w:rsidRPr="001046B2" w:rsidRDefault="007831A3" w:rsidP="00AD147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La Universidad Nacional genera, comparte y comunica conocimientos, y </w:t>
            </w:r>
            <w:proofErr w:type="gramStart"/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>forma profesionales</w:t>
            </w:r>
            <w:proofErr w:type="gramEnd"/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 humanistas con actitud crítica y creativa, que contribuyen con la transformación democrática y progresiva de las comunidades y la sociedad hacia planos superiores de bienestar.</w:t>
            </w:r>
          </w:p>
          <w:p w:rsidR="007831A3" w:rsidRPr="001046B2" w:rsidRDefault="007831A3" w:rsidP="00AD147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</w:p>
          <w:p w:rsidR="007831A3" w:rsidRPr="001046B2" w:rsidRDefault="007831A3" w:rsidP="00AD147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Con la acción sustantiva contribuye a la sustentabilidad ecosocial y a una convivencia pacífica, mediante acciones pertinentes y solidarias, preferentemente, con los sectores sociales menos favorecidos o en riesgo de exclusión. </w:t>
            </w:r>
          </w:p>
        </w:tc>
        <w:tc>
          <w:tcPr>
            <w:tcW w:w="2992" w:type="dxa"/>
            <w:vAlign w:val="center"/>
          </w:tcPr>
          <w:p w:rsidR="007831A3" w:rsidRPr="001046B2" w:rsidRDefault="007831A3" w:rsidP="00AD147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La Universidad Nacional será referente por su excelencia académica, por el ejercicio de su autonomía, innovación y compromiso social en los ámbitos regional y nacional, con reconocimiento y proyección internacional, con énfasis en América Latina y el Caribe. </w:t>
            </w:r>
          </w:p>
          <w:p w:rsidR="007831A3" w:rsidRPr="001046B2" w:rsidRDefault="007831A3" w:rsidP="00AD147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Su acción sustantiva propiciará un desarrollo humano sustentable, integral e incluyente que se fundamentará en el ejercicio y la promoción del respeto de los derechos humanos, al diálogo de saberes, la interdisciplinariedad y un pensamiento crítico. </w:t>
            </w:r>
          </w:p>
          <w:p w:rsidR="007831A3" w:rsidRPr="001046B2" w:rsidRDefault="007831A3" w:rsidP="00AD147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Su gestión institucional se caracterizará por ser ágil, flexible, desconcentrada, con participación democrática, transparente, equitativa e inclusiva, que promociona estilos de vida saludable. </w:t>
            </w:r>
          </w:p>
        </w:tc>
        <w:tc>
          <w:tcPr>
            <w:tcW w:w="2558" w:type="dxa"/>
            <w:vAlign w:val="center"/>
          </w:tcPr>
          <w:p w:rsidR="007831A3" w:rsidRPr="001046B2" w:rsidRDefault="00AD1475" w:rsidP="00AD147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>Humanismo</w:t>
            </w:r>
          </w:p>
          <w:p w:rsidR="00AD1475" w:rsidRPr="001046B2" w:rsidRDefault="00AD1475" w:rsidP="00AD147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>Transparencia</w:t>
            </w:r>
          </w:p>
          <w:p w:rsidR="00AD1475" w:rsidRPr="001046B2" w:rsidRDefault="00AD1475" w:rsidP="00AD147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Inclusión </w:t>
            </w:r>
          </w:p>
          <w:p w:rsidR="00AD1475" w:rsidRPr="001046B2" w:rsidRDefault="00AD1475" w:rsidP="00AD147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Probidad </w:t>
            </w:r>
          </w:p>
          <w:p w:rsidR="00AD1475" w:rsidRPr="001046B2" w:rsidRDefault="00AD1475" w:rsidP="00AD147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>Responsabilidad ambiental</w:t>
            </w:r>
          </w:p>
          <w:p w:rsidR="00AD1475" w:rsidRPr="001046B2" w:rsidRDefault="00AD1475" w:rsidP="00AD147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Conocimiento transformador </w:t>
            </w:r>
          </w:p>
        </w:tc>
        <w:tc>
          <w:tcPr>
            <w:tcW w:w="2218" w:type="dxa"/>
            <w:vAlign w:val="center"/>
          </w:tcPr>
          <w:p w:rsidR="007831A3" w:rsidRPr="001046B2" w:rsidRDefault="001046B2" w:rsidP="001046B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>Excelencia</w:t>
            </w:r>
          </w:p>
          <w:p w:rsidR="001046B2" w:rsidRPr="001046B2" w:rsidRDefault="001046B2" w:rsidP="001046B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Compromiso social </w:t>
            </w:r>
          </w:p>
          <w:p w:rsidR="001046B2" w:rsidRPr="001046B2" w:rsidRDefault="001046B2" w:rsidP="001046B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Participación democrática </w:t>
            </w:r>
          </w:p>
          <w:p w:rsidR="001046B2" w:rsidRPr="001046B2" w:rsidRDefault="001046B2" w:rsidP="001046B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Equidad </w:t>
            </w:r>
          </w:p>
          <w:p w:rsidR="001046B2" w:rsidRPr="001046B2" w:rsidRDefault="001046B2" w:rsidP="001046B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1046B2">
              <w:rPr>
                <w:rFonts w:ascii="Book Antiqua" w:hAnsi="Book Antiqua"/>
                <w:sz w:val="20"/>
                <w:szCs w:val="20"/>
                <w:lang w:val="es-MX"/>
              </w:rPr>
              <w:t xml:space="preserve">Respeto </w:t>
            </w:r>
          </w:p>
        </w:tc>
      </w:tr>
    </w:tbl>
    <w:p w:rsidR="009B30CD" w:rsidRDefault="009B30CD"/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C100BD" w:rsidRPr="000772D8" w:rsidTr="00CE0745">
        <w:trPr>
          <w:trHeight w:val="417"/>
        </w:trPr>
        <w:tc>
          <w:tcPr>
            <w:tcW w:w="10491" w:type="dxa"/>
            <w:shd w:val="clear" w:color="auto" w:fill="0F243E" w:themeFill="text2" w:themeFillShade="80"/>
            <w:vAlign w:val="center"/>
          </w:tcPr>
          <w:p w:rsidR="00C100BD" w:rsidRPr="000772D8" w:rsidRDefault="00C100BD" w:rsidP="00905542">
            <w:pPr>
              <w:spacing w:line="276" w:lineRule="auto"/>
              <w:rPr>
                <w:rFonts w:ascii="Book Antiqua" w:hAnsi="Book Antiqua"/>
                <w:b/>
                <w:lang w:val="es-MX"/>
              </w:rPr>
            </w:pPr>
            <w:r w:rsidRPr="000772D8">
              <w:rPr>
                <w:rFonts w:ascii="Book Antiqua" w:hAnsi="Book Antiqua"/>
                <w:b/>
                <w:lang w:val="es-MX"/>
              </w:rPr>
              <w:t xml:space="preserve">Principales productos institucionales </w:t>
            </w:r>
          </w:p>
        </w:tc>
      </w:tr>
      <w:tr w:rsidR="00CA68B3" w:rsidRPr="000772D8" w:rsidTr="00566EC6">
        <w:trPr>
          <w:trHeight w:val="546"/>
        </w:trPr>
        <w:tc>
          <w:tcPr>
            <w:tcW w:w="10491" w:type="dxa"/>
            <w:vAlign w:val="center"/>
          </w:tcPr>
          <w:p w:rsidR="00CA68B3" w:rsidRPr="000772D8" w:rsidRDefault="00CA68B3" w:rsidP="00C100BD">
            <w:pPr>
              <w:pStyle w:val="Prrafodelista"/>
              <w:numPr>
                <w:ilvl w:val="0"/>
                <w:numId w:val="2"/>
              </w:numPr>
              <w:rPr>
                <w:rFonts w:ascii="Book Antiqua" w:hAnsi="Book Antiqua"/>
                <w:lang w:val="es-MX"/>
              </w:rPr>
            </w:pPr>
            <w:r w:rsidRPr="000772D8">
              <w:rPr>
                <w:rFonts w:ascii="Book Antiqua" w:hAnsi="Book Antiqua"/>
                <w:lang w:val="es-MX"/>
              </w:rPr>
              <w:t>La Universidad Nacional corresponde al sector de educación, para lo cual su labor sustantiva se basa en la docencia, investigación, extensión y producción académica</w:t>
            </w:r>
          </w:p>
          <w:p w:rsidR="00CA68B3" w:rsidRPr="000772D8" w:rsidRDefault="00CA68B3" w:rsidP="007831A3">
            <w:pPr>
              <w:rPr>
                <w:rFonts w:ascii="Book Antiqua" w:hAnsi="Book Antiqua"/>
                <w:lang w:val="es-MX"/>
              </w:rPr>
            </w:pPr>
          </w:p>
        </w:tc>
      </w:tr>
    </w:tbl>
    <w:p w:rsidR="000772D8" w:rsidRDefault="000772D8">
      <w:bookmarkStart w:id="1" w:name="_Hlk514939197"/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4373"/>
        <w:gridCol w:w="2461"/>
        <w:gridCol w:w="3657"/>
      </w:tblGrid>
      <w:tr w:rsidR="00905542" w:rsidRPr="000772D8" w:rsidTr="00CE0745">
        <w:trPr>
          <w:trHeight w:val="428"/>
        </w:trPr>
        <w:tc>
          <w:tcPr>
            <w:tcW w:w="10491" w:type="dxa"/>
            <w:gridSpan w:val="3"/>
            <w:shd w:val="clear" w:color="auto" w:fill="0F243E" w:themeFill="text2" w:themeFillShade="80"/>
            <w:vAlign w:val="center"/>
          </w:tcPr>
          <w:p w:rsidR="00905542" w:rsidRPr="000772D8" w:rsidRDefault="00905542" w:rsidP="00C100BD">
            <w:pPr>
              <w:rPr>
                <w:rFonts w:ascii="Book Antiqua" w:hAnsi="Book Antiqua"/>
                <w:lang w:val="es-MX"/>
              </w:rPr>
            </w:pPr>
            <w:bookmarkStart w:id="2" w:name="_Hlk514938325"/>
            <w:r w:rsidRPr="000772D8">
              <w:rPr>
                <w:rFonts w:ascii="Book Antiqua" w:hAnsi="Book Antiqua"/>
                <w:b/>
                <w:lang w:val="es-MX"/>
              </w:rPr>
              <w:t>Fuente de financiamiento</w:t>
            </w:r>
            <w:r w:rsidRPr="000772D8">
              <w:rPr>
                <w:rFonts w:ascii="Book Antiqua" w:hAnsi="Book Antiqua"/>
                <w:lang w:val="es-MX"/>
              </w:rPr>
              <w:t xml:space="preserve"> </w:t>
            </w:r>
          </w:p>
        </w:tc>
      </w:tr>
      <w:tr w:rsidR="007831A3" w:rsidRPr="000772D8" w:rsidTr="003A6CF9">
        <w:trPr>
          <w:trHeight w:val="552"/>
        </w:trPr>
        <w:tc>
          <w:tcPr>
            <w:tcW w:w="4373" w:type="dxa"/>
            <w:vAlign w:val="center"/>
          </w:tcPr>
          <w:p w:rsidR="007831A3" w:rsidRPr="000772D8" w:rsidRDefault="00FD2CCF" w:rsidP="00C100BD">
            <w:pPr>
              <w:rPr>
                <w:rFonts w:ascii="Book Antiqua" w:hAnsi="Book Antiqua"/>
                <w:lang w:val="es-MX"/>
              </w:rPr>
            </w:pPr>
            <w:sdt>
              <w:sdtPr>
                <w:rPr>
                  <w:rFonts w:ascii="Book Antiqua" w:hAnsi="Book Antiqua"/>
                  <w:lang w:val="es-MX"/>
                </w:rPr>
                <w:id w:val="-1829519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A3" w:rsidRPr="000772D8">
                  <w:rPr>
                    <w:rFonts w:ascii="MS Gothic" w:eastAsia="MS Gothic" w:hAnsi="MS Gothic" w:hint="eastAsia"/>
                    <w:lang w:val="es-MX"/>
                  </w:rPr>
                  <w:t>☒</w:t>
                </w:r>
              </w:sdtContent>
            </w:sdt>
            <w:r w:rsidR="007831A3" w:rsidRPr="000772D8">
              <w:rPr>
                <w:rFonts w:ascii="Book Antiqua" w:hAnsi="Book Antiqua"/>
                <w:lang w:val="es-MX"/>
              </w:rPr>
              <w:t xml:space="preserve"> Presupuesto Nacional</w:t>
            </w:r>
          </w:p>
        </w:tc>
        <w:tc>
          <w:tcPr>
            <w:tcW w:w="2461" w:type="dxa"/>
            <w:vAlign w:val="center"/>
          </w:tcPr>
          <w:p w:rsidR="007831A3" w:rsidRPr="000772D8" w:rsidRDefault="00FD2CCF" w:rsidP="00C100BD">
            <w:pPr>
              <w:rPr>
                <w:rFonts w:ascii="Book Antiqua" w:hAnsi="Book Antiqua"/>
                <w:lang w:val="es-MX"/>
              </w:rPr>
            </w:pPr>
            <w:sdt>
              <w:sdtPr>
                <w:rPr>
                  <w:rFonts w:ascii="Book Antiqua" w:hAnsi="Book Antiqua"/>
                  <w:lang w:val="es-MX"/>
                </w:rPr>
                <w:id w:val="4542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50" w:rsidRPr="000772D8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7831A3" w:rsidRPr="000772D8">
              <w:rPr>
                <w:rFonts w:ascii="Book Antiqua" w:hAnsi="Book Antiqua"/>
                <w:lang w:val="es-MX"/>
              </w:rPr>
              <w:t xml:space="preserve"> Recursos propios</w:t>
            </w:r>
          </w:p>
        </w:tc>
        <w:tc>
          <w:tcPr>
            <w:tcW w:w="3657" w:type="dxa"/>
            <w:vAlign w:val="center"/>
          </w:tcPr>
          <w:p w:rsidR="007831A3" w:rsidRPr="000772D8" w:rsidRDefault="00FD2CCF" w:rsidP="00C100BD">
            <w:pPr>
              <w:rPr>
                <w:rFonts w:ascii="Book Antiqua" w:hAnsi="Book Antiqua"/>
                <w:lang w:val="es-MX"/>
              </w:rPr>
            </w:pPr>
            <w:sdt>
              <w:sdtPr>
                <w:rPr>
                  <w:rFonts w:ascii="Book Antiqua" w:hAnsi="Book Antiqua"/>
                  <w:lang w:val="es-MX"/>
                </w:rPr>
                <w:id w:val="889466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A3" w:rsidRPr="000772D8">
                  <w:rPr>
                    <w:rFonts w:ascii="MS Gothic" w:eastAsia="MS Gothic" w:hAnsi="MS Gothic" w:hint="eastAsia"/>
                    <w:lang w:val="es-MX"/>
                  </w:rPr>
                  <w:t>☒</w:t>
                </w:r>
              </w:sdtContent>
            </w:sdt>
            <w:r w:rsidR="007831A3" w:rsidRPr="000772D8">
              <w:rPr>
                <w:rFonts w:ascii="Book Antiqua" w:hAnsi="Book Antiqua"/>
                <w:lang w:val="es-MX"/>
              </w:rPr>
              <w:t xml:space="preserve"> Otro:</w:t>
            </w:r>
          </w:p>
        </w:tc>
      </w:tr>
    </w:tbl>
    <w:p w:rsidR="001D7472" w:rsidRDefault="001D7472"/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3218"/>
        <w:gridCol w:w="1763"/>
        <w:gridCol w:w="1853"/>
        <w:gridCol w:w="1843"/>
        <w:gridCol w:w="1814"/>
      </w:tblGrid>
      <w:tr w:rsidR="00905542" w:rsidRPr="00EB1566" w:rsidTr="00CE0745">
        <w:trPr>
          <w:trHeight w:val="413"/>
        </w:trPr>
        <w:tc>
          <w:tcPr>
            <w:tcW w:w="10491" w:type="dxa"/>
            <w:gridSpan w:val="5"/>
            <w:shd w:val="clear" w:color="auto" w:fill="0F243E" w:themeFill="text2" w:themeFillShade="80"/>
            <w:vAlign w:val="center"/>
          </w:tcPr>
          <w:p w:rsidR="00905542" w:rsidRPr="00EB1566" w:rsidRDefault="00905542" w:rsidP="00C100BD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bookmarkStart w:id="3" w:name="_Hlk514938496"/>
            <w:bookmarkStart w:id="4" w:name="_Hlk514938392"/>
            <w:r w:rsidRPr="00EB1566">
              <w:rPr>
                <w:rFonts w:ascii="Book Antiqua" w:hAnsi="Book Antiqua"/>
                <w:b/>
                <w:sz w:val="20"/>
                <w:szCs w:val="20"/>
                <w:lang w:val="es-MX"/>
              </w:rPr>
              <w:t>Ejecución presupuestaria:</w:t>
            </w:r>
            <w:r w:rsidR="000A4320">
              <w:rPr>
                <w:rFonts w:ascii="Book Antiqua" w:hAnsi="Book Antiqua"/>
                <w:b/>
                <w:sz w:val="20"/>
                <w:szCs w:val="20"/>
                <w:lang w:val="es-MX"/>
              </w:rPr>
              <w:t xml:space="preserve"> Cifras absolutas en millones de colones</w:t>
            </w:r>
          </w:p>
        </w:tc>
      </w:tr>
      <w:tr w:rsidR="000832F9" w:rsidRPr="00EB1566" w:rsidTr="00DA1CC8">
        <w:trPr>
          <w:trHeight w:val="420"/>
        </w:trPr>
        <w:tc>
          <w:tcPr>
            <w:tcW w:w="3218" w:type="dxa"/>
            <w:shd w:val="clear" w:color="auto" w:fill="17365D" w:themeFill="text2" w:themeFillShade="BF"/>
            <w:vAlign w:val="center"/>
          </w:tcPr>
          <w:p w:rsidR="000832F9" w:rsidRPr="00CA68B3" w:rsidRDefault="000832F9" w:rsidP="00EC4B53">
            <w:pPr>
              <w:jc w:val="center"/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Aspecto</w:t>
            </w:r>
          </w:p>
        </w:tc>
        <w:tc>
          <w:tcPr>
            <w:tcW w:w="1763" w:type="dxa"/>
            <w:shd w:val="clear" w:color="auto" w:fill="17365D" w:themeFill="text2" w:themeFillShade="BF"/>
            <w:vAlign w:val="center"/>
          </w:tcPr>
          <w:p w:rsidR="000832F9" w:rsidRPr="00CA68B3" w:rsidRDefault="000832F9" w:rsidP="00EC4B53">
            <w:pPr>
              <w:jc w:val="center"/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2014</w:t>
            </w:r>
          </w:p>
        </w:tc>
        <w:tc>
          <w:tcPr>
            <w:tcW w:w="1853" w:type="dxa"/>
            <w:shd w:val="clear" w:color="auto" w:fill="17365D" w:themeFill="text2" w:themeFillShade="BF"/>
            <w:vAlign w:val="center"/>
          </w:tcPr>
          <w:p w:rsidR="000832F9" w:rsidRPr="00CA68B3" w:rsidRDefault="000832F9" w:rsidP="000A4320">
            <w:pPr>
              <w:jc w:val="center"/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2015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0832F9" w:rsidRPr="00CA68B3" w:rsidRDefault="000832F9" w:rsidP="00C826F8">
            <w:pPr>
              <w:jc w:val="center"/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 xml:space="preserve">2016 </w:t>
            </w:r>
          </w:p>
        </w:tc>
        <w:tc>
          <w:tcPr>
            <w:tcW w:w="1814" w:type="dxa"/>
            <w:shd w:val="clear" w:color="auto" w:fill="17365D" w:themeFill="text2" w:themeFillShade="BF"/>
            <w:vAlign w:val="center"/>
          </w:tcPr>
          <w:p w:rsidR="000832F9" w:rsidRPr="00CA68B3" w:rsidRDefault="00C826F8" w:rsidP="00C826F8">
            <w:pPr>
              <w:jc w:val="center"/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2017</w:t>
            </w:r>
          </w:p>
        </w:tc>
      </w:tr>
      <w:tr w:rsidR="00F702B4" w:rsidRPr="00EB1566" w:rsidTr="00C24BED">
        <w:trPr>
          <w:trHeight w:val="408"/>
        </w:trPr>
        <w:tc>
          <w:tcPr>
            <w:tcW w:w="3218" w:type="dxa"/>
            <w:vAlign w:val="center"/>
          </w:tcPr>
          <w:p w:rsidR="00F702B4" w:rsidRPr="00CA68B3" w:rsidRDefault="00F702B4" w:rsidP="00F702B4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lang w:val="es-MX"/>
              </w:rPr>
              <w:t>Presupuesto total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 xml:space="preserve"> 130.552,29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 xml:space="preserve"> 119.921,21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 xml:space="preserve"> </w:t>
            </w:r>
            <w:r>
              <w:rPr>
                <w:rFonts w:ascii="Goudy Old Style" w:hAnsi="Goudy Old Style"/>
                <w:lang w:val="es-MX"/>
              </w:rPr>
              <w:t>138.227,19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 xml:space="preserve"> </w:t>
            </w:r>
            <w:r>
              <w:rPr>
                <w:rFonts w:ascii="Goudy Old Style" w:hAnsi="Goudy Old Style"/>
                <w:lang w:val="es-MX"/>
              </w:rPr>
              <w:t>156.098,95</w:t>
            </w:r>
          </w:p>
        </w:tc>
      </w:tr>
      <w:tr w:rsidR="00F702B4" w:rsidRPr="00EB1566" w:rsidTr="00C24BED">
        <w:trPr>
          <w:trHeight w:val="372"/>
        </w:trPr>
        <w:tc>
          <w:tcPr>
            <w:tcW w:w="3218" w:type="dxa"/>
            <w:vAlign w:val="center"/>
          </w:tcPr>
          <w:p w:rsidR="00F702B4" w:rsidRPr="00CA68B3" w:rsidRDefault="00F702B4" w:rsidP="00F702B4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lang w:val="es-MX"/>
              </w:rPr>
              <w:t>Presupuesto ajustado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>109.217,36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 xml:space="preserve"> 129.324,13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 xml:space="preserve"> </w:t>
            </w:r>
            <w:r>
              <w:rPr>
                <w:rFonts w:ascii="Goudy Old Style" w:hAnsi="Goudy Old Style"/>
                <w:lang w:val="es-MX"/>
              </w:rPr>
              <w:t>153.464,66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 xml:space="preserve"> </w:t>
            </w:r>
            <w:r>
              <w:rPr>
                <w:rFonts w:ascii="Goudy Old Style" w:hAnsi="Goudy Old Style"/>
                <w:lang w:val="es-MX"/>
              </w:rPr>
              <w:t>174.653,39</w:t>
            </w:r>
          </w:p>
        </w:tc>
      </w:tr>
      <w:tr w:rsidR="00F702B4" w:rsidRPr="00EB1566" w:rsidTr="00C24BED">
        <w:trPr>
          <w:trHeight w:val="366"/>
        </w:trPr>
        <w:tc>
          <w:tcPr>
            <w:tcW w:w="3218" w:type="dxa"/>
            <w:vAlign w:val="center"/>
          </w:tcPr>
          <w:p w:rsidR="00F702B4" w:rsidRPr="00CA68B3" w:rsidRDefault="00F702B4" w:rsidP="00F702B4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lang w:val="es-MX"/>
              </w:rPr>
              <w:t xml:space="preserve">Presupuesto ejecutado 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 xml:space="preserve"> 88.043,59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 xml:space="preserve"> 96.422,49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 xml:space="preserve"> </w:t>
            </w:r>
            <w:r>
              <w:rPr>
                <w:rFonts w:ascii="Goudy Old Style" w:hAnsi="Goudy Old Style"/>
                <w:lang w:val="es-MX"/>
              </w:rPr>
              <w:t>108.842,32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F702B4" w:rsidRPr="00CA68B3" w:rsidRDefault="00F702B4" w:rsidP="00F702B4">
            <w:pPr>
              <w:jc w:val="center"/>
              <w:rPr>
                <w:rFonts w:ascii="Goudy Old Style" w:hAnsi="Goudy Old Style"/>
                <w:lang w:val="es-MX"/>
              </w:rPr>
            </w:pPr>
            <w:r w:rsidRPr="00CA68B3">
              <w:rPr>
                <w:rFonts w:ascii="Calibri" w:hAnsi="Calibri"/>
                <w:lang w:val="es-MX"/>
              </w:rPr>
              <w:t>¢</w:t>
            </w:r>
            <w:r w:rsidRPr="00CA68B3">
              <w:rPr>
                <w:rFonts w:ascii="Goudy Old Style" w:hAnsi="Goudy Old Style"/>
                <w:lang w:val="es-MX"/>
              </w:rPr>
              <w:t xml:space="preserve"> </w:t>
            </w:r>
            <w:r>
              <w:rPr>
                <w:rFonts w:ascii="Goudy Old Style" w:hAnsi="Goudy Old Style"/>
                <w:lang w:val="es-MX"/>
              </w:rPr>
              <w:t>125.070,45</w:t>
            </w:r>
          </w:p>
        </w:tc>
      </w:tr>
      <w:tr w:rsidR="00F702B4" w:rsidRPr="00EB1566" w:rsidTr="00C24BED">
        <w:trPr>
          <w:trHeight w:val="368"/>
        </w:trPr>
        <w:tc>
          <w:tcPr>
            <w:tcW w:w="3218" w:type="dxa"/>
            <w:vAlign w:val="center"/>
          </w:tcPr>
          <w:p w:rsidR="00F702B4" w:rsidRPr="00EB1566" w:rsidRDefault="00F702B4" w:rsidP="00F702B4">
            <w:pPr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EB1566">
              <w:rPr>
                <w:rFonts w:ascii="Book Antiqua" w:hAnsi="Book Antiqua"/>
                <w:sz w:val="20"/>
                <w:szCs w:val="20"/>
                <w:lang w:val="es-MX"/>
              </w:rPr>
              <w:t>Porcentaje de ejecución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F702B4" w:rsidRPr="00B5432A" w:rsidRDefault="00F702B4" w:rsidP="00F702B4">
            <w:pPr>
              <w:jc w:val="center"/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432A"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80,61%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702B4" w:rsidRPr="00B5432A" w:rsidRDefault="00F702B4" w:rsidP="00F702B4">
            <w:pPr>
              <w:jc w:val="center"/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432A"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74,56%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02B4" w:rsidRPr="00B5432A" w:rsidRDefault="00F702B4" w:rsidP="00F702B4">
            <w:pPr>
              <w:jc w:val="center"/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432A"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B5432A"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92</w:t>
            </w:r>
            <w:r w:rsidRPr="00B5432A"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F702B4" w:rsidRPr="00B5432A" w:rsidRDefault="00F702B4" w:rsidP="00F702B4">
            <w:pPr>
              <w:jc w:val="center"/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432A"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B5432A"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,6</w:t>
            </w:r>
            <w:r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bookmarkStart w:id="5" w:name="_GoBack"/>
            <w:bookmarkEnd w:id="5"/>
            <w:r w:rsidRPr="00B5432A">
              <w:rPr>
                <w:rFonts w:ascii="Goudy Old Style" w:hAnsi="Goudy Old Style"/>
                <w:color w:val="365F91" w:themeColor="accent1" w:themeShade="BF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bookmarkEnd w:id="3"/>
    </w:tbl>
    <w:p w:rsidR="001D7472" w:rsidRDefault="001D7472"/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4403"/>
        <w:gridCol w:w="2431"/>
        <w:gridCol w:w="3657"/>
      </w:tblGrid>
      <w:tr w:rsidR="000A4320" w:rsidRPr="00EB1566" w:rsidTr="00CE0745">
        <w:trPr>
          <w:trHeight w:val="362"/>
        </w:trPr>
        <w:tc>
          <w:tcPr>
            <w:tcW w:w="10491" w:type="dxa"/>
            <w:gridSpan w:val="3"/>
            <w:shd w:val="clear" w:color="auto" w:fill="0F243E" w:themeFill="text2" w:themeFillShade="80"/>
            <w:vAlign w:val="center"/>
          </w:tcPr>
          <w:bookmarkEnd w:id="1"/>
          <w:bookmarkEnd w:id="2"/>
          <w:bookmarkEnd w:id="4"/>
          <w:p w:rsidR="000A4320" w:rsidRPr="00CA68B3" w:rsidRDefault="000A4320" w:rsidP="000A4320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Régimen de Empleo</w:t>
            </w:r>
            <w:r w:rsidRPr="00CA68B3">
              <w:rPr>
                <w:rFonts w:ascii="Book Antiqua" w:hAnsi="Book Antiqua"/>
                <w:lang w:val="es-MX"/>
              </w:rPr>
              <w:t xml:space="preserve"> –inciso f-:</w:t>
            </w:r>
          </w:p>
        </w:tc>
      </w:tr>
      <w:tr w:rsidR="007831A3" w:rsidRPr="00EB1566" w:rsidTr="003A6CF9">
        <w:trPr>
          <w:trHeight w:val="559"/>
        </w:trPr>
        <w:tc>
          <w:tcPr>
            <w:tcW w:w="4403" w:type="dxa"/>
            <w:vAlign w:val="center"/>
          </w:tcPr>
          <w:p w:rsidR="007831A3" w:rsidRPr="00CA68B3" w:rsidRDefault="00FD2CCF" w:rsidP="000A4320">
            <w:pPr>
              <w:rPr>
                <w:rFonts w:ascii="Book Antiqua" w:hAnsi="Book Antiqua"/>
                <w:lang w:val="es-MX"/>
              </w:rPr>
            </w:pPr>
            <w:sdt>
              <w:sdtPr>
                <w:rPr>
                  <w:rFonts w:ascii="Book Antiqua" w:hAnsi="Book Antiqua"/>
                  <w:lang w:val="es-MX"/>
                </w:rPr>
                <w:id w:val="10386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A3" w:rsidRPr="00CA68B3">
                  <w:rPr>
                    <w:rFonts w:ascii="MS Mincho" w:eastAsia="MS Mincho" w:hAnsi="MS Mincho" w:cs="MS Mincho" w:hint="eastAsia"/>
                    <w:lang w:val="es-MX"/>
                  </w:rPr>
                  <w:t>☐</w:t>
                </w:r>
              </w:sdtContent>
            </w:sdt>
            <w:r w:rsidR="007831A3" w:rsidRPr="00CA68B3">
              <w:rPr>
                <w:rFonts w:ascii="Book Antiqua" w:hAnsi="Book Antiqua"/>
                <w:lang w:val="es-MX"/>
              </w:rPr>
              <w:t xml:space="preserve"> Servicio Civil</w:t>
            </w:r>
          </w:p>
        </w:tc>
        <w:tc>
          <w:tcPr>
            <w:tcW w:w="2431" w:type="dxa"/>
            <w:vAlign w:val="center"/>
          </w:tcPr>
          <w:p w:rsidR="007831A3" w:rsidRPr="00CA68B3" w:rsidRDefault="00FD2CCF" w:rsidP="000A4320">
            <w:pPr>
              <w:rPr>
                <w:rFonts w:ascii="Book Antiqua" w:hAnsi="Book Antiqua"/>
                <w:lang w:val="es-MX"/>
              </w:rPr>
            </w:pPr>
            <w:sdt>
              <w:sdtPr>
                <w:rPr>
                  <w:rFonts w:ascii="Book Antiqua" w:hAnsi="Book Antiqua"/>
                  <w:lang w:val="es-MX"/>
                </w:rPr>
                <w:id w:val="6731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A3" w:rsidRPr="00CA68B3">
                  <w:rPr>
                    <w:rFonts w:ascii="MS Gothic" w:eastAsia="MS Gothic" w:hAnsi="MS Gothic" w:hint="eastAsia"/>
                    <w:lang w:val="es-MX"/>
                  </w:rPr>
                  <w:t>☒</w:t>
                </w:r>
              </w:sdtContent>
            </w:sdt>
            <w:r w:rsidR="007831A3" w:rsidRPr="00CA68B3">
              <w:rPr>
                <w:rFonts w:ascii="Book Antiqua" w:hAnsi="Book Antiqua"/>
                <w:lang w:val="es-MX"/>
              </w:rPr>
              <w:t xml:space="preserve"> Especial (propio)</w:t>
            </w:r>
          </w:p>
        </w:tc>
        <w:tc>
          <w:tcPr>
            <w:tcW w:w="3657" w:type="dxa"/>
            <w:vAlign w:val="center"/>
          </w:tcPr>
          <w:p w:rsidR="007831A3" w:rsidRPr="00CA68B3" w:rsidRDefault="00FD2CCF" w:rsidP="000A4320">
            <w:pPr>
              <w:rPr>
                <w:rFonts w:ascii="Book Antiqua" w:hAnsi="Book Antiqua"/>
                <w:lang w:val="es-MX"/>
              </w:rPr>
            </w:pPr>
            <w:sdt>
              <w:sdtPr>
                <w:rPr>
                  <w:rFonts w:ascii="Book Antiqua" w:hAnsi="Book Antiqua"/>
                  <w:lang w:val="es-MX"/>
                </w:rPr>
                <w:id w:val="2312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A3" w:rsidRPr="00CA68B3">
                  <w:rPr>
                    <w:rFonts w:ascii="MS Mincho" w:eastAsia="MS Mincho" w:hAnsi="MS Mincho" w:cs="MS Mincho" w:hint="eastAsia"/>
                    <w:lang w:val="es-MX"/>
                  </w:rPr>
                  <w:t>☐</w:t>
                </w:r>
              </w:sdtContent>
            </w:sdt>
            <w:r w:rsidR="007831A3" w:rsidRPr="00CA68B3">
              <w:rPr>
                <w:rFonts w:ascii="Book Antiqua" w:hAnsi="Book Antiqua"/>
                <w:lang w:val="es-MX"/>
              </w:rPr>
              <w:t xml:space="preserve"> Otro:</w:t>
            </w:r>
          </w:p>
        </w:tc>
      </w:tr>
    </w:tbl>
    <w:p w:rsidR="00224B50" w:rsidRDefault="00224B50"/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3218"/>
        <w:gridCol w:w="1763"/>
        <w:gridCol w:w="5510"/>
      </w:tblGrid>
      <w:tr w:rsidR="000A4320" w:rsidRPr="00EB1566" w:rsidTr="00CE0745">
        <w:trPr>
          <w:trHeight w:val="406"/>
        </w:trPr>
        <w:tc>
          <w:tcPr>
            <w:tcW w:w="10491" w:type="dxa"/>
            <w:gridSpan w:val="3"/>
            <w:shd w:val="clear" w:color="auto" w:fill="0F243E" w:themeFill="text2" w:themeFillShade="80"/>
            <w:vAlign w:val="center"/>
          </w:tcPr>
          <w:p w:rsidR="000A4320" w:rsidRPr="00CA68B3" w:rsidRDefault="000A4320" w:rsidP="000A4320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Información contacto</w:t>
            </w:r>
            <w:r w:rsidRPr="00CA68B3">
              <w:rPr>
                <w:rFonts w:ascii="Book Antiqua" w:hAnsi="Book Antiqua"/>
                <w:lang w:val="es-MX"/>
              </w:rPr>
              <w:t xml:space="preserve"> –inciso g-:</w:t>
            </w:r>
          </w:p>
        </w:tc>
      </w:tr>
      <w:tr w:rsidR="000A4320" w:rsidRPr="00EB1566" w:rsidTr="00DA1CC8">
        <w:trPr>
          <w:trHeight w:val="345"/>
        </w:trPr>
        <w:tc>
          <w:tcPr>
            <w:tcW w:w="3218" w:type="dxa"/>
            <w:shd w:val="clear" w:color="auto" w:fill="17365D" w:themeFill="text2" w:themeFillShade="BF"/>
            <w:vAlign w:val="center"/>
          </w:tcPr>
          <w:p w:rsidR="000A4320" w:rsidRPr="00CA68B3" w:rsidRDefault="000A4320" w:rsidP="000A4320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Central Telefónica</w:t>
            </w:r>
            <w:r w:rsidRPr="00CA68B3">
              <w:rPr>
                <w:rFonts w:ascii="Book Antiqua" w:hAnsi="Book Antiqua"/>
                <w:lang w:val="es-MX"/>
              </w:rPr>
              <w:t>:</w:t>
            </w:r>
          </w:p>
        </w:tc>
        <w:tc>
          <w:tcPr>
            <w:tcW w:w="7273" w:type="dxa"/>
            <w:gridSpan w:val="2"/>
            <w:vAlign w:val="center"/>
          </w:tcPr>
          <w:p w:rsidR="000A4320" w:rsidRPr="00CA68B3" w:rsidRDefault="000A4320" w:rsidP="000A4320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lang w:val="es-MX"/>
              </w:rPr>
              <w:t>(506) 2277-3000</w:t>
            </w:r>
          </w:p>
        </w:tc>
      </w:tr>
      <w:tr w:rsidR="000A4320" w:rsidRPr="00EB1566" w:rsidTr="00DA1CC8">
        <w:trPr>
          <w:trHeight w:val="351"/>
        </w:trPr>
        <w:tc>
          <w:tcPr>
            <w:tcW w:w="3218" w:type="dxa"/>
            <w:shd w:val="clear" w:color="auto" w:fill="17365D" w:themeFill="text2" w:themeFillShade="BF"/>
            <w:vAlign w:val="center"/>
          </w:tcPr>
          <w:p w:rsidR="000A4320" w:rsidRPr="00CA68B3" w:rsidRDefault="000A4320" w:rsidP="000A4320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Ubicación física</w:t>
            </w:r>
            <w:r w:rsidRPr="00CA68B3">
              <w:rPr>
                <w:rFonts w:ascii="Book Antiqua" w:hAnsi="Book Antiqua"/>
                <w:lang w:val="es-MX"/>
              </w:rPr>
              <w:t>:</w:t>
            </w:r>
          </w:p>
        </w:tc>
        <w:tc>
          <w:tcPr>
            <w:tcW w:w="7273" w:type="dxa"/>
            <w:gridSpan w:val="2"/>
            <w:vAlign w:val="center"/>
          </w:tcPr>
          <w:p w:rsidR="000A4320" w:rsidRPr="00CA68B3" w:rsidRDefault="000A4320" w:rsidP="000A4320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lang w:val="es-MX"/>
              </w:rPr>
              <w:t xml:space="preserve">Provincia Heredia, </w:t>
            </w:r>
            <w:r w:rsidR="00B06E7C" w:rsidRPr="00CA68B3">
              <w:rPr>
                <w:rFonts w:ascii="Book Antiqua" w:hAnsi="Book Antiqua"/>
                <w:lang w:val="es-MX"/>
              </w:rPr>
              <w:t>Cantón</w:t>
            </w:r>
            <w:r w:rsidRPr="00CA68B3">
              <w:rPr>
                <w:rFonts w:ascii="Book Antiqua" w:hAnsi="Book Antiqua"/>
                <w:lang w:val="es-MX"/>
              </w:rPr>
              <w:t xml:space="preserve"> Central, </w:t>
            </w:r>
            <w:r w:rsidR="00B06E7C" w:rsidRPr="00CA68B3">
              <w:rPr>
                <w:rFonts w:ascii="Book Antiqua" w:hAnsi="Book Antiqua"/>
                <w:lang w:val="es-MX"/>
              </w:rPr>
              <w:t>Calle 9, Avenida 0 y 3.</w:t>
            </w:r>
          </w:p>
        </w:tc>
      </w:tr>
      <w:tr w:rsidR="00B06E7C" w:rsidRPr="00EB1566" w:rsidTr="00DA1CC8">
        <w:trPr>
          <w:trHeight w:val="340"/>
        </w:trPr>
        <w:tc>
          <w:tcPr>
            <w:tcW w:w="3218" w:type="dxa"/>
            <w:vMerge w:val="restart"/>
            <w:vAlign w:val="center"/>
          </w:tcPr>
          <w:p w:rsidR="00B06E7C" w:rsidRPr="00CA68B3" w:rsidRDefault="00B06E7C" w:rsidP="000A4320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Sedes Regionales</w:t>
            </w:r>
          </w:p>
        </w:tc>
        <w:tc>
          <w:tcPr>
            <w:tcW w:w="7273" w:type="dxa"/>
            <w:gridSpan w:val="2"/>
            <w:shd w:val="clear" w:color="auto" w:fill="17365D" w:themeFill="text2" w:themeFillShade="BF"/>
            <w:vAlign w:val="center"/>
          </w:tcPr>
          <w:p w:rsidR="00B06E7C" w:rsidRPr="00CA68B3" w:rsidRDefault="00B06E7C" w:rsidP="000A4320">
            <w:pPr>
              <w:jc w:val="center"/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SEDE CENTRAL</w:t>
            </w:r>
          </w:p>
        </w:tc>
      </w:tr>
      <w:tr w:rsidR="00B06E7C" w:rsidRPr="00EB1566" w:rsidTr="00E017F6">
        <w:trPr>
          <w:trHeight w:val="340"/>
        </w:trPr>
        <w:tc>
          <w:tcPr>
            <w:tcW w:w="3218" w:type="dxa"/>
            <w:vMerge/>
            <w:vAlign w:val="center"/>
          </w:tcPr>
          <w:p w:rsidR="00B06E7C" w:rsidRPr="00CA68B3" w:rsidRDefault="00B06E7C" w:rsidP="000A4320">
            <w:pPr>
              <w:rPr>
                <w:rFonts w:ascii="Book Antiqua" w:hAnsi="Book Antiqua"/>
                <w:b/>
                <w:lang w:val="es-MX"/>
              </w:rPr>
            </w:pPr>
          </w:p>
        </w:tc>
        <w:tc>
          <w:tcPr>
            <w:tcW w:w="7273" w:type="dxa"/>
            <w:gridSpan w:val="2"/>
            <w:vAlign w:val="center"/>
          </w:tcPr>
          <w:p w:rsidR="007B60CC" w:rsidRDefault="007B60CC" w:rsidP="00B06E7C">
            <w:pPr>
              <w:rPr>
                <w:rFonts w:ascii="Book Antiqua" w:hAnsi="Book Antiqua"/>
                <w:b/>
                <w:lang w:val="es-MX"/>
              </w:rPr>
            </w:pPr>
          </w:p>
          <w:p w:rsidR="00B06E7C" w:rsidRPr="00CA68B3" w:rsidRDefault="00B06E7C" w:rsidP="00B06E7C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Campus Omar Dengo</w:t>
            </w:r>
          </w:p>
          <w:p w:rsidR="00B06E7C" w:rsidRPr="00CA68B3" w:rsidRDefault="00B06E7C" w:rsidP="00B06E7C">
            <w:r w:rsidRPr="00CA68B3">
              <w:rPr>
                <w:rFonts w:ascii="Book Antiqua" w:hAnsi="Book Antiqua"/>
                <w:lang w:val="es-MX"/>
              </w:rPr>
              <w:t>Tel de la Central Telefónica (506) 2277-3000</w:t>
            </w:r>
          </w:p>
          <w:p w:rsidR="00B06E7C" w:rsidRPr="00CA68B3" w:rsidRDefault="00B06E7C" w:rsidP="00B06E7C">
            <w:pPr>
              <w:rPr>
                <w:lang w:val="en-US"/>
              </w:rPr>
            </w:pPr>
            <w:r w:rsidRPr="00CA68B3">
              <w:rPr>
                <w:rFonts w:ascii="Book Antiqua" w:hAnsi="Book Antiqua"/>
                <w:lang w:val="en-US"/>
              </w:rPr>
              <w:t xml:space="preserve">Sitio Web </w:t>
            </w:r>
            <w:hyperlink r:id="rId8" w:history="1">
              <w:r w:rsidRPr="00CA68B3">
                <w:rPr>
                  <w:rStyle w:val="Hipervnculo"/>
                  <w:rFonts w:ascii="Book Antiqua" w:hAnsi="Book Antiqua"/>
                  <w:lang w:val="en-US"/>
                </w:rPr>
                <w:t>www.una.ac.cr</w:t>
              </w:r>
            </w:hyperlink>
            <w:r w:rsidRPr="00CA68B3">
              <w:rPr>
                <w:rFonts w:ascii="Book Antiqua" w:hAnsi="Book Antiqua"/>
                <w:lang w:val="en-US"/>
              </w:rPr>
              <w:t xml:space="preserve"> </w:t>
            </w:r>
          </w:p>
          <w:p w:rsidR="00B06E7C" w:rsidRPr="00CA68B3" w:rsidRDefault="00B06E7C" w:rsidP="00B06E7C">
            <w:r w:rsidRPr="00CA68B3">
              <w:rPr>
                <w:rFonts w:ascii="Book Antiqua" w:hAnsi="Book Antiqua"/>
                <w:lang w:val="es-MX"/>
              </w:rPr>
              <w:t>Dirección Calle 9 Avenidas 0 y 3</w:t>
            </w:r>
          </w:p>
          <w:p w:rsidR="00B06E7C" w:rsidRPr="00CA68B3" w:rsidRDefault="00B06E7C" w:rsidP="00B06E7C">
            <w:pPr>
              <w:rPr>
                <w:rFonts w:ascii="Book Antiqua" w:hAnsi="Book Antiqua"/>
                <w:lang w:val="es-MX"/>
              </w:rPr>
            </w:pPr>
          </w:p>
          <w:p w:rsidR="00B06E7C" w:rsidRPr="00CA68B3" w:rsidRDefault="00B06E7C" w:rsidP="00B06E7C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Campus Benjamín Núñez</w:t>
            </w:r>
          </w:p>
          <w:p w:rsidR="00B06E7C" w:rsidRPr="00CA68B3" w:rsidRDefault="00B06E7C" w:rsidP="00B06E7C">
            <w:r w:rsidRPr="00CA68B3">
              <w:rPr>
                <w:rFonts w:ascii="Book Antiqua" w:hAnsi="Book Antiqua"/>
                <w:lang w:val="es-MX"/>
              </w:rPr>
              <w:t>Tel de la Central Telefónica (No hay Central Telefónica)</w:t>
            </w:r>
          </w:p>
          <w:p w:rsidR="00B06E7C" w:rsidRPr="00CA68B3" w:rsidRDefault="00B06E7C" w:rsidP="00B06E7C">
            <w:pPr>
              <w:rPr>
                <w:lang w:val="en-US"/>
              </w:rPr>
            </w:pPr>
            <w:r w:rsidRPr="00CA68B3">
              <w:rPr>
                <w:rFonts w:ascii="Book Antiqua" w:hAnsi="Book Antiqua"/>
                <w:lang w:val="en-US"/>
              </w:rPr>
              <w:t xml:space="preserve">Sitio Web </w:t>
            </w:r>
            <w:hyperlink r:id="rId9" w:history="1">
              <w:r w:rsidRPr="00CA68B3">
                <w:rPr>
                  <w:rStyle w:val="Hipervnculo"/>
                  <w:rFonts w:ascii="Book Antiqua" w:hAnsi="Book Antiqua"/>
                  <w:lang w:val="en-US"/>
                </w:rPr>
                <w:t>www.una.ac.cr</w:t>
              </w:r>
            </w:hyperlink>
            <w:r w:rsidRPr="00CA68B3">
              <w:rPr>
                <w:rFonts w:ascii="Book Antiqua" w:hAnsi="Book Antiqua"/>
                <w:lang w:val="en-US"/>
              </w:rPr>
              <w:t xml:space="preserve"> </w:t>
            </w:r>
          </w:p>
          <w:p w:rsidR="00B06E7C" w:rsidRDefault="00B06E7C" w:rsidP="00B06E7C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lang w:val="es-MX"/>
              </w:rPr>
              <w:t>Dirección</w:t>
            </w:r>
            <w:r w:rsidRPr="00CA68B3">
              <w:rPr>
                <w:rFonts w:ascii="Book Antiqua" w:hAnsi="Book Antiqua"/>
                <w:b/>
                <w:lang w:val="es-MX"/>
              </w:rPr>
              <w:t xml:space="preserve"> </w:t>
            </w:r>
            <w:r w:rsidRPr="00CA68B3">
              <w:rPr>
                <w:rFonts w:ascii="Book Antiqua" w:hAnsi="Book Antiqua"/>
                <w:lang w:val="es-MX"/>
              </w:rPr>
              <w:t>Del Cementerio Jardines del Recuerdo, 1,5 km al Oeste, Lagunilla, Ulloa, Heredia</w:t>
            </w:r>
          </w:p>
          <w:p w:rsidR="001046B2" w:rsidRPr="00CA68B3" w:rsidRDefault="001046B2" w:rsidP="00B06E7C">
            <w:pPr>
              <w:rPr>
                <w:rFonts w:ascii="Book Antiqua" w:hAnsi="Book Antiqua"/>
                <w:lang w:val="es-MX"/>
              </w:rPr>
            </w:pPr>
          </w:p>
        </w:tc>
      </w:tr>
      <w:tr w:rsidR="00B06E7C" w:rsidRPr="00EB1566" w:rsidTr="00DA1CC8">
        <w:trPr>
          <w:trHeight w:val="340"/>
        </w:trPr>
        <w:tc>
          <w:tcPr>
            <w:tcW w:w="3218" w:type="dxa"/>
            <w:vMerge/>
            <w:vAlign w:val="center"/>
          </w:tcPr>
          <w:p w:rsidR="00B06E7C" w:rsidRPr="00CA68B3" w:rsidRDefault="00B06E7C" w:rsidP="000A4320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7273" w:type="dxa"/>
            <w:gridSpan w:val="2"/>
            <w:shd w:val="clear" w:color="auto" w:fill="17365D" w:themeFill="text2" w:themeFillShade="BF"/>
            <w:vAlign w:val="center"/>
          </w:tcPr>
          <w:p w:rsidR="00B06E7C" w:rsidRPr="00CA68B3" w:rsidRDefault="00B06E7C" w:rsidP="000A4320">
            <w:pPr>
              <w:jc w:val="center"/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SEDE REGIONAL BRUNCA</w:t>
            </w:r>
          </w:p>
        </w:tc>
      </w:tr>
      <w:tr w:rsidR="00B06E7C" w:rsidRPr="00EB1566" w:rsidTr="00E017F6">
        <w:trPr>
          <w:trHeight w:val="340"/>
        </w:trPr>
        <w:tc>
          <w:tcPr>
            <w:tcW w:w="3218" w:type="dxa"/>
            <w:vMerge/>
            <w:vAlign w:val="center"/>
          </w:tcPr>
          <w:p w:rsidR="00B06E7C" w:rsidRPr="00CA68B3" w:rsidRDefault="00B06E7C" w:rsidP="000A4320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7273" w:type="dxa"/>
            <w:gridSpan w:val="2"/>
            <w:vAlign w:val="center"/>
          </w:tcPr>
          <w:p w:rsidR="007B60CC" w:rsidRDefault="007B60CC" w:rsidP="00B06E7C">
            <w:pPr>
              <w:rPr>
                <w:rFonts w:ascii="Book Antiqua" w:hAnsi="Book Antiqua"/>
                <w:b/>
                <w:lang w:val="es-MX"/>
              </w:rPr>
            </w:pPr>
          </w:p>
          <w:p w:rsidR="00B06E7C" w:rsidRPr="00CA68B3" w:rsidRDefault="00B06E7C" w:rsidP="00B06E7C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Campus Pérez Zeledón</w:t>
            </w:r>
          </w:p>
          <w:p w:rsidR="00B06E7C" w:rsidRPr="00CA68B3" w:rsidRDefault="00B06E7C" w:rsidP="00B06E7C">
            <w:r w:rsidRPr="00CA68B3">
              <w:rPr>
                <w:rFonts w:ascii="Book Antiqua" w:hAnsi="Book Antiqua"/>
                <w:lang w:val="es-MX"/>
              </w:rPr>
              <w:t>Tel de la Central Telefónica (506) 2562-4400</w:t>
            </w:r>
          </w:p>
          <w:p w:rsidR="00B06E7C" w:rsidRPr="00CA68B3" w:rsidRDefault="00B06E7C" w:rsidP="00B06E7C">
            <w:pPr>
              <w:rPr>
                <w:lang w:val="en-US"/>
              </w:rPr>
            </w:pPr>
            <w:r w:rsidRPr="00CA68B3">
              <w:rPr>
                <w:rFonts w:ascii="Book Antiqua" w:hAnsi="Book Antiqua"/>
                <w:lang w:val="en-US"/>
              </w:rPr>
              <w:t xml:space="preserve">Sitio Web </w:t>
            </w:r>
            <w:hyperlink r:id="rId10" w:history="1">
              <w:r w:rsidRPr="00CA68B3">
                <w:rPr>
                  <w:rStyle w:val="Hipervnculo"/>
                  <w:rFonts w:ascii="Book Antiqua" w:hAnsi="Book Antiqua"/>
                  <w:lang w:val="en-US"/>
                </w:rPr>
                <w:t>www.srb.una.ac.cr</w:t>
              </w:r>
            </w:hyperlink>
            <w:r w:rsidRPr="00CA68B3">
              <w:rPr>
                <w:rFonts w:ascii="Book Antiqua" w:hAnsi="Book Antiqua"/>
                <w:lang w:val="en-US"/>
              </w:rPr>
              <w:t xml:space="preserve"> </w:t>
            </w:r>
          </w:p>
          <w:p w:rsidR="00B06E7C" w:rsidRPr="00CA68B3" w:rsidRDefault="00B06E7C" w:rsidP="00B06E7C">
            <w:r w:rsidRPr="00CA68B3">
              <w:rPr>
                <w:rFonts w:ascii="Book Antiqua" w:hAnsi="Book Antiqua"/>
                <w:lang w:val="es-MX"/>
              </w:rPr>
              <w:t xml:space="preserve">Dirección Barrio Sinaí, de la Escuela Pública Sinaí 1,5 km Norte, camino al Cerro Chirripó, diagonal al Hotel Palma Azul. </w:t>
            </w:r>
          </w:p>
          <w:p w:rsidR="00B06E7C" w:rsidRPr="00CA68B3" w:rsidRDefault="00B06E7C" w:rsidP="00B06E7C">
            <w:pPr>
              <w:rPr>
                <w:rFonts w:ascii="Book Antiqua" w:hAnsi="Book Antiqua"/>
                <w:lang w:val="es-MX"/>
              </w:rPr>
            </w:pPr>
          </w:p>
          <w:p w:rsidR="00B06E7C" w:rsidRPr="00CA68B3" w:rsidRDefault="00B06E7C" w:rsidP="00B06E7C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Campus Coto</w:t>
            </w:r>
          </w:p>
          <w:p w:rsidR="00B06E7C" w:rsidRPr="00CA68B3" w:rsidRDefault="00B06E7C" w:rsidP="00B06E7C">
            <w:r w:rsidRPr="00CA68B3">
              <w:rPr>
                <w:rFonts w:ascii="Book Antiqua" w:hAnsi="Book Antiqua"/>
                <w:lang w:val="es-MX"/>
              </w:rPr>
              <w:t>Tel de la Central Telefónica (506) 2732-2464</w:t>
            </w:r>
          </w:p>
          <w:p w:rsidR="00B06E7C" w:rsidRPr="00CA68B3" w:rsidRDefault="00B06E7C" w:rsidP="00B06E7C">
            <w:pPr>
              <w:rPr>
                <w:lang w:val="en-US"/>
              </w:rPr>
            </w:pPr>
            <w:r w:rsidRPr="00CA68B3">
              <w:rPr>
                <w:rFonts w:ascii="Book Antiqua" w:hAnsi="Book Antiqua"/>
                <w:lang w:val="en-US"/>
              </w:rPr>
              <w:t xml:space="preserve">Sitio Web </w:t>
            </w:r>
            <w:hyperlink r:id="rId11" w:history="1">
              <w:r w:rsidRPr="00CA68B3">
                <w:rPr>
                  <w:rStyle w:val="Hipervnculo"/>
                  <w:rFonts w:ascii="Book Antiqua" w:hAnsi="Book Antiqua"/>
                  <w:lang w:val="en-US"/>
                </w:rPr>
                <w:t>www.coto.ac.cr</w:t>
              </w:r>
            </w:hyperlink>
            <w:r w:rsidRPr="00CA68B3">
              <w:rPr>
                <w:rFonts w:ascii="Book Antiqua" w:hAnsi="Book Antiqua"/>
                <w:lang w:val="en-US"/>
              </w:rPr>
              <w:t xml:space="preserve"> </w:t>
            </w:r>
          </w:p>
          <w:p w:rsidR="00B06E7C" w:rsidRDefault="00B06E7C" w:rsidP="00B06E7C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lang w:val="es-MX"/>
              </w:rPr>
              <w:t>Dirección Coloradito Sur 5 km antes del Puesto Fronterizo en Paso Caso Canoas, sobre carretera Interamericana Sur</w:t>
            </w:r>
          </w:p>
          <w:p w:rsidR="007B60CC" w:rsidRPr="00CA68B3" w:rsidRDefault="007B60CC" w:rsidP="00B06E7C">
            <w:pPr>
              <w:rPr>
                <w:rFonts w:ascii="Book Antiqua" w:hAnsi="Book Antiqua"/>
                <w:lang w:val="es-MX"/>
              </w:rPr>
            </w:pPr>
          </w:p>
        </w:tc>
      </w:tr>
      <w:tr w:rsidR="00B06E7C" w:rsidRPr="00EB1566" w:rsidTr="00DA1CC8">
        <w:trPr>
          <w:trHeight w:val="340"/>
        </w:trPr>
        <w:tc>
          <w:tcPr>
            <w:tcW w:w="3218" w:type="dxa"/>
            <w:vMerge/>
            <w:vAlign w:val="center"/>
          </w:tcPr>
          <w:p w:rsidR="00B06E7C" w:rsidRPr="00CA68B3" w:rsidRDefault="00B06E7C" w:rsidP="000A4320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7273" w:type="dxa"/>
            <w:gridSpan w:val="2"/>
            <w:shd w:val="clear" w:color="auto" w:fill="17365D" w:themeFill="text2" w:themeFillShade="BF"/>
            <w:vAlign w:val="center"/>
          </w:tcPr>
          <w:p w:rsidR="00B06E7C" w:rsidRPr="00CA68B3" w:rsidRDefault="00B06E7C" w:rsidP="000A4320">
            <w:pPr>
              <w:jc w:val="center"/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SEDE REGIONAL CHOROTEGA</w:t>
            </w:r>
          </w:p>
        </w:tc>
      </w:tr>
      <w:tr w:rsidR="00B06E7C" w:rsidRPr="00EB1566" w:rsidTr="00E017F6">
        <w:trPr>
          <w:trHeight w:val="340"/>
        </w:trPr>
        <w:tc>
          <w:tcPr>
            <w:tcW w:w="3218" w:type="dxa"/>
            <w:vMerge/>
            <w:vAlign w:val="center"/>
          </w:tcPr>
          <w:p w:rsidR="00B06E7C" w:rsidRPr="00CA68B3" w:rsidRDefault="00B06E7C" w:rsidP="000A4320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7273" w:type="dxa"/>
            <w:gridSpan w:val="2"/>
            <w:vAlign w:val="center"/>
          </w:tcPr>
          <w:p w:rsidR="007B60CC" w:rsidRDefault="007B60CC" w:rsidP="00B06E7C">
            <w:pPr>
              <w:rPr>
                <w:rFonts w:ascii="Book Antiqua" w:hAnsi="Book Antiqua"/>
                <w:b/>
                <w:lang w:val="es-MX"/>
              </w:rPr>
            </w:pPr>
          </w:p>
          <w:p w:rsidR="00B06E7C" w:rsidRPr="00CA68B3" w:rsidRDefault="00B06E7C" w:rsidP="00B06E7C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 xml:space="preserve">Campus Liberia </w:t>
            </w:r>
          </w:p>
          <w:p w:rsidR="00B06E7C" w:rsidRPr="00CA68B3" w:rsidRDefault="00B06E7C" w:rsidP="00B06E7C">
            <w:r w:rsidRPr="00CA68B3">
              <w:rPr>
                <w:rFonts w:ascii="Book Antiqua" w:hAnsi="Book Antiqua"/>
                <w:lang w:val="es-MX"/>
              </w:rPr>
              <w:t>Tel de la Central Telefónica: (506) 2562-6255 (Asistente Administrativo)</w:t>
            </w:r>
          </w:p>
          <w:p w:rsidR="00B06E7C" w:rsidRPr="00CA68B3" w:rsidRDefault="00B06E7C" w:rsidP="00B06E7C">
            <w:pPr>
              <w:rPr>
                <w:lang w:val="en-US"/>
              </w:rPr>
            </w:pPr>
            <w:r w:rsidRPr="00CA68B3">
              <w:rPr>
                <w:rFonts w:ascii="Book Antiqua" w:hAnsi="Book Antiqua"/>
                <w:lang w:val="en-US"/>
              </w:rPr>
              <w:t xml:space="preserve">Sitio Web </w:t>
            </w:r>
            <w:hyperlink r:id="rId12" w:history="1">
              <w:r w:rsidRPr="00CA68B3">
                <w:rPr>
                  <w:rStyle w:val="Hipervnculo"/>
                  <w:rFonts w:ascii="Book Antiqua" w:hAnsi="Book Antiqua"/>
                  <w:lang w:val="en-US"/>
                </w:rPr>
                <w:t>www.chorotega.una.ac.cr</w:t>
              </w:r>
            </w:hyperlink>
            <w:r w:rsidRPr="00CA68B3">
              <w:rPr>
                <w:rFonts w:ascii="Book Antiqua" w:hAnsi="Book Antiqua"/>
                <w:lang w:val="en-US"/>
              </w:rPr>
              <w:t xml:space="preserve"> </w:t>
            </w:r>
          </w:p>
          <w:p w:rsidR="00B06E7C" w:rsidRPr="00CA68B3" w:rsidRDefault="00B06E7C" w:rsidP="00B06E7C">
            <w:r w:rsidRPr="00CA68B3">
              <w:rPr>
                <w:rFonts w:ascii="Book Antiqua" w:hAnsi="Book Antiqua"/>
                <w:lang w:val="es-MX"/>
              </w:rPr>
              <w:t>Dirección Del Instituto de Guanacaste 600 mts. Sur, Barrio El Capulín</w:t>
            </w:r>
          </w:p>
          <w:p w:rsidR="00B06E7C" w:rsidRPr="00CA68B3" w:rsidRDefault="00B06E7C" w:rsidP="00B06E7C">
            <w:pPr>
              <w:rPr>
                <w:rFonts w:ascii="Book Antiqua" w:hAnsi="Book Antiqua"/>
                <w:lang w:val="es-MX"/>
              </w:rPr>
            </w:pPr>
          </w:p>
          <w:p w:rsidR="00B06E7C" w:rsidRPr="00CA68B3" w:rsidRDefault="00B06E7C" w:rsidP="00B06E7C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Campus Nicoya</w:t>
            </w:r>
          </w:p>
          <w:p w:rsidR="00B06E7C" w:rsidRPr="00CA68B3" w:rsidRDefault="00B06E7C" w:rsidP="00B06E7C">
            <w:r w:rsidRPr="00CA68B3">
              <w:rPr>
                <w:rFonts w:ascii="Book Antiqua" w:hAnsi="Book Antiqua"/>
                <w:lang w:val="es-MX"/>
              </w:rPr>
              <w:t>Tel de la Central Telefónica: (506) 2685-3280 / (506) 2685-3282</w:t>
            </w:r>
          </w:p>
          <w:p w:rsidR="00B06E7C" w:rsidRPr="00CA68B3" w:rsidRDefault="00B06E7C" w:rsidP="00B06E7C">
            <w:pPr>
              <w:rPr>
                <w:lang w:val="en-US"/>
              </w:rPr>
            </w:pPr>
            <w:r w:rsidRPr="00CA68B3">
              <w:rPr>
                <w:rFonts w:ascii="Book Antiqua" w:hAnsi="Book Antiqua"/>
                <w:lang w:val="en-US"/>
              </w:rPr>
              <w:t xml:space="preserve">Sitio Web </w:t>
            </w:r>
            <w:hyperlink r:id="rId13" w:history="1">
              <w:r w:rsidRPr="00CA68B3">
                <w:rPr>
                  <w:rStyle w:val="Hipervnculo"/>
                  <w:rFonts w:ascii="Book Antiqua" w:hAnsi="Book Antiqua"/>
                  <w:lang w:val="en-US"/>
                </w:rPr>
                <w:t>www.chorotega.una.ac.cr</w:t>
              </w:r>
            </w:hyperlink>
            <w:r w:rsidRPr="00CA68B3">
              <w:rPr>
                <w:rFonts w:ascii="Book Antiqua" w:hAnsi="Book Antiqua"/>
                <w:lang w:val="en-US"/>
              </w:rPr>
              <w:t xml:space="preserve"> </w:t>
            </w:r>
          </w:p>
          <w:p w:rsidR="00B06E7C" w:rsidRDefault="00B06E7C" w:rsidP="00B06E7C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lang w:val="es-MX"/>
              </w:rPr>
              <w:t>Dirección Del plantel del MOPT 200 Suroeste, Carretera a Playa Sámara, Barrio La Granja</w:t>
            </w:r>
          </w:p>
          <w:p w:rsidR="007B60CC" w:rsidRPr="00CA68B3" w:rsidRDefault="007B60CC" w:rsidP="00B06E7C">
            <w:pPr>
              <w:rPr>
                <w:rFonts w:ascii="Book Antiqua" w:hAnsi="Book Antiqua"/>
                <w:lang w:val="es-MX"/>
              </w:rPr>
            </w:pPr>
          </w:p>
        </w:tc>
      </w:tr>
      <w:tr w:rsidR="00B06E7C" w:rsidRPr="00EB1566" w:rsidTr="00DA1CC8">
        <w:trPr>
          <w:trHeight w:val="340"/>
        </w:trPr>
        <w:tc>
          <w:tcPr>
            <w:tcW w:w="3218" w:type="dxa"/>
            <w:vMerge/>
            <w:vAlign w:val="center"/>
          </w:tcPr>
          <w:p w:rsidR="00B06E7C" w:rsidRPr="00CA68B3" w:rsidRDefault="00B06E7C" w:rsidP="000A4320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7273" w:type="dxa"/>
            <w:gridSpan w:val="2"/>
            <w:shd w:val="clear" w:color="auto" w:fill="17365D" w:themeFill="text2" w:themeFillShade="BF"/>
            <w:vAlign w:val="center"/>
          </w:tcPr>
          <w:p w:rsidR="00B06E7C" w:rsidRPr="00CA68B3" w:rsidRDefault="00B06E7C" w:rsidP="00B06E7C">
            <w:pPr>
              <w:jc w:val="center"/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SECCION REGIONAL HUETAR NORTE Y CARIBE</w:t>
            </w:r>
          </w:p>
        </w:tc>
      </w:tr>
      <w:tr w:rsidR="00B06E7C" w:rsidRPr="00EB1566" w:rsidTr="00E017F6">
        <w:trPr>
          <w:trHeight w:val="340"/>
        </w:trPr>
        <w:tc>
          <w:tcPr>
            <w:tcW w:w="3218" w:type="dxa"/>
            <w:vMerge/>
            <w:vAlign w:val="center"/>
          </w:tcPr>
          <w:p w:rsidR="00B06E7C" w:rsidRPr="00CA68B3" w:rsidRDefault="00B06E7C" w:rsidP="000A4320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7273" w:type="dxa"/>
            <w:gridSpan w:val="2"/>
            <w:vAlign w:val="center"/>
          </w:tcPr>
          <w:p w:rsidR="007B60CC" w:rsidRDefault="007B60CC" w:rsidP="00B06E7C">
            <w:pPr>
              <w:rPr>
                <w:rFonts w:ascii="Book Antiqua" w:hAnsi="Book Antiqua"/>
                <w:b/>
                <w:lang w:val="es-MX"/>
              </w:rPr>
            </w:pPr>
          </w:p>
          <w:p w:rsidR="00B06E7C" w:rsidRPr="007B60CC" w:rsidRDefault="00B06E7C" w:rsidP="00B06E7C">
            <w:pPr>
              <w:rPr>
                <w:b/>
              </w:rPr>
            </w:pPr>
            <w:r w:rsidRPr="007B60CC">
              <w:rPr>
                <w:rFonts w:ascii="Book Antiqua" w:hAnsi="Book Antiqua"/>
                <w:b/>
                <w:lang w:val="es-MX"/>
              </w:rPr>
              <w:t>Campus Sarapiquí</w:t>
            </w:r>
          </w:p>
          <w:p w:rsidR="00B06E7C" w:rsidRPr="00CA68B3" w:rsidRDefault="00B06E7C" w:rsidP="00B06E7C">
            <w:r w:rsidRPr="00CA68B3">
              <w:rPr>
                <w:rFonts w:ascii="Book Antiqua" w:hAnsi="Book Antiqua"/>
                <w:lang w:val="es-MX"/>
              </w:rPr>
              <w:t>Tel. de la Central Telefónica: (506)2562-6050</w:t>
            </w:r>
          </w:p>
          <w:p w:rsidR="00B06E7C" w:rsidRPr="00CA68B3" w:rsidRDefault="00B06E7C" w:rsidP="00B06E7C">
            <w:pPr>
              <w:rPr>
                <w:lang w:val="en-US"/>
              </w:rPr>
            </w:pPr>
            <w:r w:rsidRPr="00CA68B3">
              <w:rPr>
                <w:rFonts w:ascii="Book Antiqua" w:hAnsi="Book Antiqua"/>
                <w:lang w:val="en-US"/>
              </w:rPr>
              <w:t xml:space="preserve">Sitio Web </w:t>
            </w:r>
            <w:hyperlink r:id="rId14" w:history="1">
              <w:r w:rsidRPr="00CA68B3">
                <w:rPr>
                  <w:rStyle w:val="Hipervnculo"/>
                  <w:rFonts w:ascii="Book Antiqua" w:hAnsi="Book Antiqua"/>
                  <w:lang w:val="en-US"/>
                </w:rPr>
                <w:t>www.sarapiquí.una.ac.cr</w:t>
              </w:r>
            </w:hyperlink>
            <w:r w:rsidRPr="00CA68B3">
              <w:rPr>
                <w:rFonts w:ascii="Book Antiqua" w:hAnsi="Book Antiqua"/>
                <w:lang w:val="en-US"/>
              </w:rPr>
              <w:t xml:space="preserve"> </w:t>
            </w:r>
          </w:p>
          <w:p w:rsidR="00B06E7C" w:rsidRDefault="00B06E7C" w:rsidP="000A4320">
            <w:pPr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lang w:val="es-MX"/>
              </w:rPr>
              <w:t>Dirección La Victoria de Horquetas, Sarapiquí, tomando la Ruta 32 desviándose en La Unión (Guápiles-Río Frío) siguiendo 15 km hacia el Norte carretera a Puerto Viejo y 3 km Este tomando la desviación al Centro de Río Frío.</w:t>
            </w:r>
          </w:p>
          <w:p w:rsidR="007B60CC" w:rsidRPr="00CA68B3" w:rsidRDefault="007B60CC" w:rsidP="000A4320">
            <w:pPr>
              <w:rPr>
                <w:lang w:val="es-MX"/>
              </w:rPr>
            </w:pPr>
          </w:p>
        </w:tc>
      </w:tr>
      <w:tr w:rsidR="00B06E7C" w:rsidRPr="00EB1566" w:rsidTr="00DA1CC8">
        <w:trPr>
          <w:trHeight w:val="340"/>
        </w:trPr>
        <w:tc>
          <w:tcPr>
            <w:tcW w:w="3218" w:type="dxa"/>
            <w:vMerge/>
            <w:vAlign w:val="center"/>
          </w:tcPr>
          <w:p w:rsidR="00B06E7C" w:rsidRPr="00CA68B3" w:rsidRDefault="00B06E7C" w:rsidP="000A4320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7273" w:type="dxa"/>
            <w:gridSpan w:val="2"/>
            <w:shd w:val="clear" w:color="auto" w:fill="17365D" w:themeFill="text2" w:themeFillShade="BF"/>
            <w:vAlign w:val="center"/>
          </w:tcPr>
          <w:p w:rsidR="00B06E7C" w:rsidRPr="00CA68B3" w:rsidRDefault="00B06E7C" w:rsidP="00B06E7C">
            <w:pPr>
              <w:jc w:val="center"/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SEDE INTERUNIVERSITARIA DE ALAJUELA</w:t>
            </w:r>
          </w:p>
        </w:tc>
      </w:tr>
      <w:tr w:rsidR="00B06E7C" w:rsidRPr="00EB1566" w:rsidTr="00E017F6">
        <w:trPr>
          <w:trHeight w:val="340"/>
        </w:trPr>
        <w:tc>
          <w:tcPr>
            <w:tcW w:w="3218" w:type="dxa"/>
            <w:vMerge/>
            <w:vAlign w:val="center"/>
          </w:tcPr>
          <w:p w:rsidR="00B06E7C" w:rsidRPr="00CA68B3" w:rsidRDefault="00B06E7C" w:rsidP="000A4320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7273" w:type="dxa"/>
            <w:gridSpan w:val="2"/>
            <w:vAlign w:val="center"/>
          </w:tcPr>
          <w:p w:rsidR="007B60CC" w:rsidRDefault="007B60CC" w:rsidP="00B06E7C">
            <w:pPr>
              <w:jc w:val="both"/>
              <w:rPr>
                <w:rFonts w:ascii="Book Antiqua" w:hAnsi="Book Antiqua"/>
                <w:lang w:val="es-MX"/>
              </w:rPr>
            </w:pPr>
          </w:p>
          <w:p w:rsidR="00B06E7C" w:rsidRPr="00CA68B3" w:rsidRDefault="00B06E7C" w:rsidP="00B06E7C">
            <w:pPr>
              <w:jc w:val="both"/>
            </w:pPr>
            <w:r w:rsidRPr="00CA68B3">
              <w:rPr>
                <w:rFonts w:ascii="Book Antiqua" w:hAnsi="Book Antiqua"/>
                <w:lang w:val="es-MX"/>
              </w:rPr>
              <w:t>Tel. de la Central Telefónica: (506) 2440-1724</w:t>
            </w:r>
          </w:p>
          <w:p w:rsidR="00B06E7C" w:rsidRPr="00CA68B3" w:rsidRDefault="00B06E7C" w:rsidP="00B06E7C">
            <w:pPr>
              <w:jc w:val="both"/>
              <w:rPr>
                <w:lang w:val="en-US"/>
              </w:rPr>
            </w:pPr>
            <w:r w:rsidRPr="00CA68B3">
              <w:rPr>
                <w:rFonts w:ascii="Book Antiqua" w:hAnsi="Book Antiqua"/>
                <w:lang w:val="en-US"/>
              </w:rPr>
              <w:t xml:space="preserve">Sitio Web </w:t>
            </w:r>
            <w:hyperlink r:id="rId15">
              <w:r w:rsidRPr="00CA68B3">
                <w:rPr>
                  <w:rStyle w:val="EnlacedeInternet"/>
                  <w:rFonts w:ascii="Book Antiqua" w:hAnsi="Book Antiqua"/>
                  <w:lang w:val="en-US"/>
                </w:rPr>
                <w:t>www.siua.ac.cr</w:t>
              </w:r>
            </w:hyperlink>
          </w:p>
          <w:p w:rsidR="00B06E7C" w:rsidRDefault="00B06E7C" w:rsidP="00B06E7C">
            <w:pPr>
              <w:jc w:val="both"/>
              <w:rPr>
                <w:rFonts w:ascii="Book Antiqua" w:hAnsi="Book Antiqua"/>
                <w:lang w:val="es-MX"/>
              </w:rPr>
            </w:pPr>
            <w:r w:rsidRPr="00CA68B3">
              <w:rPr>
                <w:rFonts w:ascii="Book Antiqua" w:hAnsi="Book Antiqua"/>
                <w:lang w:val="es-MX"/>
              </w:rPr>
              <w:t>Dirección Desamparados de Alajuela, 1,2 km al Este de la Iglesia Católica La Agonía, carretera a Santa Bárbara de Heredia; Centro Comercial Plaza del Este.</w:t>
            </w:r>
          </w:p>
          <w:p w:rsidR="007B60CC" w:rsidRDefault="007B60CC" w:rsidP="00B06E7C">
            <w:pPr>
              <w:jc w:val="both"/>
            </w:pPr>
          </w:p>
          <w:p w:rsidR="007B60CC" w:rsidRPr="00CA68B3" w:rsidRDefault="007B60CC" w:rsidP="00B06E7C">
            <w:pPr>
              <w:jc w:val="both"/>
            </w:pPr>
          </w:p>
        </w:tc>
      </w:tr>
      <w:tr w:rsidR="000A4320" w:rsidRPr="00EB1566" w:rsidTr="00DA1CC8">
        <w:trPr>
          <w:trHeight w:val="376"/>
        </w:trPr>
        <w:tc>
          <w:tcPr>
            <w:tcW w:w="3218" w:type="dxa"/>
            <w:shd w:val="clear" w:color="auto" w:fill="17365D" w:themeFill="text2" w:themeFillShade="BF"/>
            <w:vAlign w:val="center"/>
          </w:tcPr>
          <w:p w:rsidR="000A4320" w:rsidRPr="00CA68B3" w:rsidRDefault="000A4320" w:rsidP="000A4320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lastRenderedPageBreak/>
              <w:t>Sitio web</w:t>
            </w:r>
            <w:r w:rsidR="00B06E7C" w:rsidRPr="00CA68B3">
              <w:rPr>
                <w:rFonts w:ascii="Book Antiqua" w:hAnsi="Book Antiqua"/>
                <w:b/>
                <w:lang w:val="es-MX"/>
              </w:rPr>
              <w:t xml:space="preserve"> oficial</w:t>
            </w:r>
            <w:r w:rsidRPr="00CA68B3">
              <w:rPr>
                <w:rFonts w:ascii="Book Antiqua" w:hAnsi="Book Antiqua"/>
                <w:lang w:val="es-MX"/>
              </w:rPr>
              <w:t>:</w:t>
            </w:r>
          </w:p>
        </w:tc>
        <w:tc>
          <w:tcPr>
            <w:tcW w:w="7273" w:type="dxa"/>
            <w:gridSpan w:val="2"/>
            <w:vAlign w:val="center"/>
          </w:tcPr>
          <w:p w:rsidR="000A4320" w:rsidRPr="00CA68B3" w:rsidRDefault="00FD2CCF" w:rsidP="000A4320">
            <w:pPr>
              <w:rPr>
                <w:rFonts w:ascii="Book Antiqua" w:hAnsi="Book Antiqua"/>
                <w:lang w:val="es-MX"/>
              </w:rPr>
            </w:pPr>
            <w:hyperlink r:id="rId16" w:history="1">
              <w:r w:rsidR="006A5290" w:rsidRPr="00CA68B3">
                <w:rPr>
                  <w:rStyle w:val="Hipervnculo"/>
                  <w:rFonts w:ascii="Book Antiqua" w:hAnsi="Book Antiqua"/>
                  <w:lang w:val="es-MX"/>
                </w:rPr>
                <w:t>www.una.ac.cr</w:t>
              </w:r>
            </w:hyperlink>
            <w:r w:rsidR="006A5290" w:rsidRPr="00CA68B3">
              <w:rPr>
                <w:rFonts w:ascii="Book Antiqua" w:hAnsi="Book Antiqua"/>
                <w:lang w:val="es-MX"/>
              </w:rPr>
              <w:t xml:space="preserve"> </w:t>
            </w:r>
          </w:p>
        </w:tc>
      </w:tr>
      <w:tr w:rsidR="00BA6469" w:rsidRPr="00EB1566" w:rsidTr="007B60CC">
        <w:trPr>
          <w:trHeight w:val="345"/>
        </w:trPr>
        <w:tc>
          <w:tcPr>
            <w:tcW w:w="3218" w:type="dxa"/>
            <w:vMerge w:val="restart"/>
            <w:vAlign w:val="center"/>
          </w:tcPr>
          <w:p w:rsidR="00BA6469" w:rsidRPr="00CA68B3" w:rsidRDefault="00BA6469" w:rsidP="006A5290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Redes Sociales oficiales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BA6469" w:rsidRPr="00CA68B3" w:rsidRDefault="00BA6469" w:rsidP="00C3522F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Facebook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BA6469" w:rsidRPr="00CA68B3" w:rsidRDefault="00FD2CCF" w:rsidP="006A5290">
            <w:pPr>
              <w:rPr>
                <w:rFonts w:ascii="Book Antiqua" w:hAnsi="Book Antiqua"/>
                <w:b/>
                <w:lang w:val="es-MX"/>
              </w:rPr>
            </w:pPr>
            <w:hyperlink r:id="rId17" w:tgtFrame="_blank" w:history="1">
              <w:r w:rsidR="00BA6469" w:rsidRPr="00CA68B3">
                <w:rPr>
                  <w:rFonts w:asciiTheme="majorHAnsi" w:eastAsia="Times New Roman" w:hAnsiTheme="majorHAnsi" w:cs="Times New Roman"/>
                  <w:color w:val="1155CC"/>
                  <w:u w:val="single"/>
                  <w:shd w:val="clear" w:color="auto" w:fill="FFFFFF"/>
                </w:rPr>
                <w:t>https://www.facebook.com/UNACostaRica</w:t>
              </w:r>
            </w:hyperlink>
          </w:p>
        </w:tc>
      </w:tr>
      <w:tr w:rsidR="00BA6469" w:rsidRPr="00EB1566" w:rsidTr="007B60CC">
        <w:trPr>
          <w:trHeight w:val="266"/>
        </w:trPr>
        <w:tc>
          <w:tcPr>
            <w:tcW w:w="3218" w:type="dxa"/>
            <w:vMerge/>
            <w:vAlign w:val="center"/>
          </w:tcPr>
          <w:p w:rsidR="00BA6469" w:rsidRPr="00CA68B3" w:rsidRDefault="00BA6469" w:rsidP="006A5290">
            <w:pPr>
              <w:rPr>
                <w:rFonts w:ascii="Book Antiqua" w:hAnsi="Book Antiqua"/>
                <w:b/>
                <w:lang w:val="es-MX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BA6469" w:rsidRPr="00CA68B3" w:rsidRDefault="00BA6469" w:rsidP="00C3522F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Twitter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BA6469" w:rsidRPr="00CA68B3" w:rsidRDefault="00FD2CCF" w:rsidP="006A5290">
            <w:pPr>
              <w:rPr>
                <w:rFonts w:ascii="Book Antiqua" w:hAnsi="Book Antiqua"/>
                <w:b/>
                <w:lang w:val="es-MX"/>
              </w:rPr>
            </w:pPr>
            <w:hyperlink r:id="rId18" w:tgtFrame="_blank" w:history="1">
              <w:r w:rsidR="00BA6469" w:rsidRPr="00CA68B3">
                <w:rPr>
                  <w:rFonts w:asciiTheme="majorHAnsi" w:eastAsia="Times New Roman" w:hAnsiTheme="majorHAnsi" w:cs="Times New Roman"/>
                  <w:color w:val="1155CC"/>
                  <w:u w:val="single"/>
                  <w:shd w:val="clear" w:color="auto" w:fill="FFFFFF"/>
                </w:rPr>
                <w:t>https://www.twitter.com/ComunidadUNACR</w:t>
              </w:r>
            </w:hyperlink>
          </w:p>
        </w:tc>
      </w:tr>
      <w:tr w:rsidR="00BA6469" w:rsidRPr="00EB1566" w:rsidTr="007B60CC">
        <w:trPr>
          <w:trHeight w:val="284"/>
        </w:trPr>
        <w:tc>
          <w:tcPr>
            <w:tcW w:w="3218" w:type="dxa"/>
            <w:vMerge/>
            <w:vAlign w:val="center"/>
          </w:tcPr>
          <w:p w:rsidR="00BA6469" w:rsidRPr="00CA68B3" w:rsidRDefault="00BA6469" w:rsidP="006A5290">
            <w:pPr>
              <w:rPr>
                <w:rFonts w:ascii="Book Antiqua" w:hAnsi="Book Antiqua"/>
                <w:b/>
                <w:lang w:val="es-MX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BA6469" w:rsidRPr="00CA68B3" w:rsidRDefault="00BA6469" w:rsidP="00C3522F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Instagram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BA6469" w:rsidRPr="00CA68B3" w:rsidRDefault="00FD2CCF" w:rsidP="006A5290">
            <w:pPr>
              <w:rPr>
                <w:rFonts w:ascii="Book Antiqua" w:hAnsi="Book Antiqua"/>
                <w:b/>
                <w:lang w:val="es-MX"/>
              </w:rPr>
            </w:pPr>
            <w:hyperlink r:id="rId19" w:tgtFrame="_blank" w:history="1">
              <w:r w:rsidR="00BA6469" w:rsidRPr="00CA68B3">
                <w:rPr>
                  <w:rFonts w:asciiTheme="majorHAnsi" w:eastAsia="Times New Roman" w:hAnsiTheme="majorHAnsi" w:cs="Times New Roman"/>
                  <w:color w:val="1155CC"/>
                  <w:u w:val="single"/>
                  <w:shd w:val="clear" w:color="auto" w:fill="FFFFFF"/>
                </w:rPr>
                <w:t>https://instagram.com/una.ac.cr/</w:t>
              </w:r>
            </w:hyperlink>
          </w:p>
        </w:tc>
      </w:tr>
      <w:tr w:rsidR="00BA6469" w:rsidRPr="00EB1566" w:rsidTr="007B60CC">
        <w:trPr>
          <w:trHeight w:val="260"/>
        </w:trPr>
        <w:tc>
          <w:tcPr>
            <w:tcW w:w="3218" w:type="dxa"/>
            <w:vMerge/>
            <w:vAlign w:val="center"/>
          </w:tcPr>
          <w:p w:rsidR="00BA6469" w:rsidRPr="00CA68B3" w:rsidRDefault="00BA6469" w:rsidP="006A5290">
            <w:pPr>
              <w:rPr>
                <w:rFonts w:ascii="Book Antiqua" w:hAnsi="Book Antiqua"/>
                <w:b/>
                <w:lang w:val="es-MX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BA6469" w:rsidRPr="00CA68B3" w:rsidRDefault="00BA6469" w:rsidP="00C3522F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Youtube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BA6469" w:rsidRPr="00CA68B3" w:rsidRDefault="00FD2CCF" w:rsidP="006A5290">
            <w:pPr>
              <w:rPr>
                <w:rFonts w:ascii="Book Antiqua" w:hAnsi="Book Antiqua"/>
                <w:b/>
                <w:lang w:val="es-MX"/>
              </w:rPr>
            </w:pPr>
            <w:hyperlink r:id="rId20" w:tgtFrame="_blank" w:history="1">
              <w:r w:rsidR="00BA6469" w:rsidRPr="00CA68B3">
                <w:rPr>
                  <w:rFonts w:asciiTheme="majorHAnsi" w:eastAsia="Times New Roman" w:hAnsiTheme="majorHAnsi" w:cs="Times New Roman"/>
                  <w:color w:val="1155CC"/>
                  <w:u w:val="single"/>
                  <w:shd w:val="clear" w:color="auto" w:fill="FFFFFF"/>
                </w:rPr>
                <w:t>https://www.youtube.com/user/unamultimedia</w:t>
              </w:r>
            </w:hyperlink>
          </w:p>
        </w:tc>
      </w:tr>
      <w:tr w:rsidR="00BA6469" w:rsidRPr="00EB1566" w:rsidTr="007B60CC">
        <w:trPr>
          <w:trHeight w:val="278"/>
        </w:trPr>
        <w:tc>
          <w:tcPr>
            <w:tcW w:w="3218" w:type="dxa"/>
            <w:vMerge/>
            <w:vAlign w:val="center"/>
          </w:tcPr>
          <w:p w:rsidR="00BA6469" w:rsidRPr="00CA68B3" w:rsidRDefault="00BA6469" w:rsidP="006A5290">
            <w:pPr>
              <w:rPr>
                <w:rFonts w:ascii="Book Antiqua" w:hAnsi="Book Antiqua"/>
                <w:b/>
                <w:lang w:val="es-MX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BA6469" w:rsidRPr="00CA68B3" w:rsidRDefault="00BA6469" w:rsidP="00C3522F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Soundcloud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BA6469" w:rsidRPr="00CA68B3" w:rsidRDefault="00FD2CCF" w:rsidP="006A5290">
            <w:pPr>
              <w:rPr>
                <w:rFonts w:ascii="Book Antiqua" w:hAnsi="Book Antiqua"/>
                <w:b/>
                <w:lang w:val="es-MX"/>
              </w:rPr>
            </w:pPr>
            <w:hyperlink r:id="rId21" w:tgtFrame="_blank" w:history="1">
              <w:r w:rsidR="00BA6469" w:rsidRPr="00CA68B3">
                <w:rPr>
                  <w:rFonts w:asciiTheme="majorHAnsi" w:eastAsia="Times New Roman" w:hAnsiTheme="majorHAnsi" w:cs="Times New Roman"/>
                  <w:color w:val="1155CC"/>
                  <w:u w:val="single"/>
                  <w:shd w:val="clear" w:color="auto" w:fill="FFFFFF"/>
                </w:rPr>
                <w:t>https://soundcloud.com/universidad_nacional</w:t>
              </w:r>
            </w:hyperlink>
          </w:p>
        </w:tc>
      </w:tr>
      <w:tr w:rsidR="00BA6469" w:rsidRPr="00EB1566" w:rsidTr="007B60CC">
        <w:trPr>
          <w:trHeight w:val="314"/>
        </w:trPr>
        <w:tc>
          <w:tcPr>
            <w:tcW w:w="3218" w:type="dxa"/>
            <w:vMerge/>
            <w:vAlign w:val="center"/>
          </w:tcPr>
          <w:p w:rsidR="00BA6469" w:rsidRPr="00CA68B3" w:rsidRDefault="00BA6469" w:rsidP="00BA6469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</w:tcPr>
          <w:p w:rsidR="00BA6469" w:rsidRPr="00CA68B3" w:rsidRDefault="00BA6469" w:rsidP="00BA6469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Campus Sarapiquí</w:t>
            </w:r>
          </w:p>
        </w:tc>
        <w:tc>
          <w:tcPr>
            <w:tcW w:w="5510" w:type="dxa"/>
          </w:tcPr>
          <w:p w:rsidR="00BA6469" w:rsidRPr="00CA68B3" w:rsidRDefault="00FD2CCF" w:rsidP="00BA6469">
            <w:pPr>
              <w:rPr>
                <w:rFonts w:asciiTheme="majorHAnsi" w:eastAsia="Times New Roman" w:hAnsiTheme="majorHAnsi" w:cs="Times New Roman"/>
                <w:color w:val="1155CC"/>
                <w:u w:val="single"/>
                <w:shd w:val="clear" w:color="auto" w:fill="FFFFFF"/>
              </w:rPr>
            </w:pPr>
            <w:hyperlink r:id="rId22" w:history="1">
              <w:r w:rsidR="00BA6469" w:rsidRPr="00CA68B3">
                <w:rPr>
                  <w:rFonts w:asciiTheme="majorHAnsi" w:eastAsia="Times New Roman" w:hAnsiTheme="majorHAnsi" w:cs="Times New Roman"/>
                  <w:color w:val="1155CC"/>
                  <w:shd w:val="clear" w:color="auto" w:fill="FFFFFF"/>
                </w:rPr>
                <w:t>https://www.facebook.com/UNACampusSarapiqui</w:t>
              </w:r>
            </w:hyperlink>
          </w:p>
        </w:tc>
      </w:tr>
      <w:tr w:rsidR="00BA6469" w:rsidRPr="00EB1566" w:rsidTr="007B60CC">
        <w:trPr>
          <w:trHeight w:val="250"/>
        </w:trPr>
        <w:tc>
          <w:tcPr>
            <w:tcW w:w="3218" w:type="dxa"/>
            <w:vMerge/>
            <w:vAlign w:val="center"/>
          </w:tcPr>
          <w:p w:rsidR="00BA6469" w:rsidRPr="00CA68B3" w:rsidRDefault="00BA6469" w:rsidP="00BA6469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</w:tcPr>
          <w:p w:rsidR="00BA6469" w:rsidRPr="00CA68B3" w:rsidRDefault="00BA6469" w:rsidP="00BA6469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Sede Chorotega</w:t>
            </w:r>
          </w:p>
        </w:tc>
        <w:tc>
          <w:tcPr>
            <w:tcW w:w="5510" w:type="dxa"/>
          </w:tcPr>
          <w:p w:rsidR="00BA6469" w:rsidRPr="00CA68B3" w:rsidRDefault="00FD2CCF" w:rsidP="00BA6469">
            <w:pPr>
              <w:rPr>
                <w:rFonts w:asciiTheme="majorHAnsi" w:eastAsia="Times New Roman" w:hAnsiTheme="majorHAnsi" w:cs="Times New Roman"/>
                <w:color w:val="1155CC"/>
                <w:u w:val="single"/>
                <w:shd w:val="clear" w:color="auto" w:fill="FFFFFF"/>
              </w:rPr>
            </w:pPr>
            <w:hyperlink r:id="rId23" w:history="1">
              <w:r w:rsidR="00BA6469" w:rsidRPr="00CA68B3">
                <w:rPr>
                  <w:rFonts w:asciiTheme="majorHAnsi" w:eastAsia="Times New Roman" w:hAnsiTheme="majorHAnsi" w:cs="Times New Roman"/>
                  <w:color w:val="1155CC"/>
                  <w:shd w:val="clear" w:color="auto" w:fill="FFFFFF"/>
                </w:rPr>
                <w:t>https://www.facebook.com/unasedechorotega</w:t>
              </w:r>
            </w:hyperlink>
          </w:p>
        </w:tc>
      </w:tr>
      <w:tr w:rsidR="00BA6469" w:rsidRPr="00EB1566" w:rsidTr="007B60CC">
        <w:trPr>
          <w:trHeight w:val="313"/>
        </w:trPr>
        <w:tc>
          <w:tcPr>
            <w:tcW w:w="3218" w:type="dxa"/>
            <w:vMerge/>
            <w:vAlign w:val="center"/>
          </w:tcPr>
          <w:p w:rsidR="00BA6469" w:rsidRPr="00CA68B3" w:rsidRDefault="00BA6469" w:rsidP="00BA6469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</w:tcPr>
          <w:p w:rsidR="00BA6469" w:rsidRPr="00CA68B3" w:rsidRDefault="00BA6469" w:rsidP="00BA6469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Campus Coto</w:t>
            </w:r>
          </w:p>
        </w:tc>
        <w:tc>
          <w:tcPr>
            <w:tcW w:w="5510" w:type="dxa"/>
          </w:tcPr>
          <w:p w:rsidR="00BA6469" w:rsidRPr="00CA68B3" w:rsidRDefault="00FD2CCF" w:rsidP="00BA6469">
            <w:pPr>
              <w:rPr>
                <w:rFonts w:asciiTheme="majorHAnsi" w:eastAsia="Times New Roman" w:hAnsiTheme="majorHAnsi" w:cs="Times New Roman"/>
                <w:color w:val="1155CC"/>
                <w:u w:val="single"/>
                <w:shd w:val="clear" w:color="auto" w:fill="FFFFFF"/>
              </w:rPr>
            </w:pPr>
            <w:hyperlink r:id="rId24" w:history="1">
              <w:r w:rsidR="00BA6469" w:rsidRPr="00CA68B3">
                <w:rPr>
                  <w:rFonts w:asciiTheme="majorHAnsi" w:eastAsia="Times New Roman" w:hAnsiTheme="majorHAnsi" w:cs="Times New Roman"/>
                  <w:color w:val="1155CC"/>
                  <w:shd w:val="clear" w:color="auto" w:fill="FFFFFF"/>
                </w:rPr>
                <w:t>https://www.facebook.com/UNACampusCoto/</w:t>
              </w:r>
            </w:hyperlink>
          </w:p>
        </w:tc>
      </w:tr>
      <w:tr w:rsidR="00BA6469" w:rsidRPr="00EB1566" w:rsidTr="007B60CC">
        <w:trPr>
          <w:trHeight w:val="335"/>
        </w:trPr>
        <w:tc>
          <w:tcPr>
            <w:tcW w:w="3218" w:type="dxa"/>
            <w:vMerge/>
            <w:vAlign w:val="center"/>
          </w:tcPr>
          <w:p w:rsidR="00BA6469" w:rsidRPr="00CA68B3" w:rsidRDefault="00BA6469" w:rsidP="00BA6469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</w:tcPr>
          <w:p w:rsidR="00BA6469" w:rsidRPr="00CA68B3" w:rsidRDefault="00BA6469" w:rsidP="00BA6469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Campus Pérez Zeledón</w:t>
            </w:r>
          </w:p>
        </w:tc>
        <w:tc>
          <w:tcPr>
            <w:tcW w:w="5510" w:type="dxa"/>
          </w:tcPr>
          <w:p w:rsidR="00BA6469" w:rsidRPr="00CA68B3" w:rsidRDefault="00FD2CCF" w:rsidP="00BA6469">
            <w:pPr>
              <w:rPr>
                <w:rFonts w:asciiTheme="majorHAnsi" w:eastAsia="Times New Roman" w:hAnsiTheme="majorHAnsi" w:cs="Times New Roman"/>
                <w:color w:val="1155CC"/>
                <w:u w:val="single"/>
                <w:shd w:val="clear" w:color="auto" w:fill="FFFFFF"/>
              </w:rPr>
            </w:pPr>
            <w:hyperlink r:id="rId25" w:history="1">
              <w:r w:rsidR="00BA6469" w:rsidRPr="00CA68B3">
                <w:rPr>
                  <w:rFonts w:asciiTheme="majorHAnsi" w:eastAsia="Times New Roman" w:hAnsiTheme="majorHAnsi" w:cs="Times New Roman"/>
                  <w:color w:val="1155CC"/>
                  <w:shd w:val="clear" w:color="auto" w:fill="FFFFFF"/>
                </w:rPr>
                <w:t>https://www.facebook.com/UNACampusPZ</w:t>
              </w:r>
            </w:hyperlink>
          </w:p>
        </w:tc>
      </w:tr>
      <w:tr w:rsidR="00BA6469" w:rsidRPr="00EB1566" w:rsidTr="007B60CC">
        <w:trPr>
          <w:trHeight w:val="330"/>
        </w:trPr>
        <w:tc>
          <w:tcPr>
            <w:tcW w:w="3218" w:type="dxa"/>
            <w:vMerge/>
            <w:vAlign w:val="center"/>
          </w:tcPr>
          <w:p w:rsidR="00BA6469" w:rsidRPr="00CA68B3" w:rsidRDefault="00BA6469" w:rsidP="00BA6469">
            <w:pPr>
              <w:rPr>
                <w:rFonts w:ascii="Book Antiqua" w:hAnsi="Book Antiqua"/>
                <w:lang w:val="es-MX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</w:tcPr>
          <w:p w:rsidR="00BA6469" w:rsidRPr="00CA68B3" w:rsidRDefault="00BA6469" w:rsidP="00BA6469">
            <w:pPr>
              <w:rPr>
                <w:rFonts w:ascii="Book Antiqua" w:hAnsi="Book Antiqua"/>
                <w:b/>
                <w:lang w:val="es-MX"/>
              </w:rPr>
            </w:pPr>
            <w:r w:rsidRPr="00CA68B3">
              <w:rPr>
                <w:rFonts w:ascii="Book Antiqua" w:hAnsi="Book Antiqua"/>
                <w:b/>
                <w:lang w:val="es-MX"/>
              </w:rPr>
              <w:t>Campus Sarapiquí</w:t>
            </w:r>
          </w:p>
        </w:tc>
        <w:tc>
          <w:tcPr>
            <w:tcW w:w="5510" w:type="dxa"/>
          </w:tcPr>
          <w:p w:rsidR="00BA6469" w:rsidRPr="00CA68B3" w:rsidRDefault="00FD2CCF" w:rsidP="00BA6469">
            <w:pPr>
              <w:rPr>
                <w:rFonts w:asciiTheme="majorHAnsi" w:eastAsia="Times New Roman" w:hAnsiTheme="majorHAnsi" w:cs="Times New Roman"/>
                <w:color w:val="1155CC"/>
                <w:u w:val="single"/>
                <w:shd w:val="clear" w:color="auto" w:fill="FFFFFF"/>
              </w:rPr>
            </w:pPr>
            <w:hyperlink r:id="rId26" w:history="1">
              <w:r w:rsidR="00BA6469" w:rsidRPr="00CA68B3">
                <w:rPr>
                  <w:rFonts w:asciiTheme="majorHAnsi" w:eastAsia="Times New Roman" w:hAnsiTheme="majorHAnsi" w:cs="Times New Roman"/>
                  <w:color w:val="1155CC"/>
                  <w:shd w:val="clear" w:color="auto" w:fill="FFFFFF"/>
                </w:rPr>
                <w:t>https://www.facebook.com/UNACampusSarapiqui</w:t>
              </w:r>
            </w:hyperlink>
          </w:p>
        </w:tc>
      </w:tr>
    </w:tbl>
    <w:p w:rsidR="00C566D2" w:rsidRPr="00C566D2" w:rsidRDefault="00C100BD" w:rsidP="00C566D2">
      <w:pPr>
        <w:spacing w:after="0"/>
        <w:ind w:left="-851"/>
        <w:rPr>
          <w:rFonts w:ascii="Book Antiqua" w:hAnsi="Book Antiqua"/>
          <w:sz w:val="20"/>
          <w:szCs w:val="20"/>
          <w:lang w:val="es-MX"/>
        </w:rPr>
      </w:pPr>
      <w:r w:rsidRPr="00C566D2">
        <w:rPr>
          <w:rFonts w:ascii="Book Antiqua" w:hAnsi="Book Antiqua"/>
          <w:sz w:val="20"/>
          <w:szCs w:val="20"/>
          <w:lang w:val="es-MX"/>
        </w:rPr>
        <w:t>Fuente:</w:t>
      </w:r>
      <w:r w:rsidR="007831A3" w:rsidRPr="00C566D2">
        <w:rPr>
          <w:rFonts w:ascii="Book Antiqua" w:hAnsi="Book Antiqua"/>
          <w:sz w:val="20"/>
          <w:szCs w:val="20"/>
          <w:lang w:val="es-MX"/>
        </w:rPr>
        <w:t xml:space="preserve"> Área de Planificación, Sección Análisis de Información, datos siniestrados por la Oficina de Relaciones Públicas y Programa Gestión Financiera. </w:t>
      </w:r>
    </w:p>
    <w:p w:rsidR="008C4324" w:rsidRPr="009B30CD" w:rsidRDefault="008C4324" w:rsidP="00A75901">
      <w:pPr>
        <w:spacing w:after="0"/>
        <w:rPr>
          <w:b/>
          <w:sz w:val="16"/>
          <w:szCs w:val="16"/>
        </w:rPr>
      </w:pPr>
    </w:p>
    <w:sectPr w:rsidR="008C4324" w:rsidRPr="009B30CD" w:rsidSect="00A75901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75A"/>
    <w:multiLevelType w:val="hybridMultilevel"/>
    <w:tmpl w:val="275EAA80"/>
    <w:lvl w:ilvl="0" w:tplc="556EF8C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330C6"/>
    <w:multiLevelType w:val="hybridMultilevel"/>
    <w:tmpl w:val="A018688A"/>
    <w:lvl w:ilvl="0" w:tplc="DAC8D2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231C"/>
    <w:multiLevelType w:val="hybridMultilevel"/>
    <w:tmpl w:val="C2DE5992"/>
    <w:lvl w:ilvl="0" w:tplc="970C1924">
      <w:start w:val="1"/>
      <w:numFmt w:val="lowerLetter"/>
      <w:pStyle w:val="inciso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08EB"/>
    <w:multiLevelType w:val="hybridMultilevel"/>
    <w:tmpl w:val="EECE15CE"/>
    <w:lvl w:ilvl="0" w:tplc="0506F44E">
      <w:start w:val="2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77D7"/>
    <w:multiLevelType w:val="hybridMultilevel"/>
    <w:tmpl w:val="A2643F48"/>
    <w:lvl w:ilvl="0" w:tplc="98300710">
      <w:start w:val="5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4EC2"/>
    <w:multiLevelType w:val="hybridMultilevel"/>
    <w:tmpl w:val="371CA766"/>
    <w:lvl w:ilvl="0" w:tplc="860C1798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54F2"/>
    <w:multiLevelType w:val="hybridMultilevel"/>
    <w:tmpl w:val="E0B2A4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30DF4"/>
    <w:multiLevelType w:val="hybridMultilevel"/>
    <w:tmpl w:val="DC66BBC6"/>
    <w:lvl w:ilvl="0" w:tplc="4D80BCC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0D83"/>
    <w:multiLevelType w:val="hybridMultilevel"/>
    <w:tmpl w:val="249490F0"/>
    <w:lvl w:ilvl="0" w:tplc="6F88251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B5AD0"/>
    <w:multiLevelType w:val="hybridMultilevel"/>
    <w:tmpl w:val="71D67ABE"/>
    <w:lvl w:ilvl="0" w:tplc="556EF8C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0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711ED7"/>
    <w:multiLevelType w:val="hybridMultilevel"/>
    <w:tmpl w:val="D2C46A2E"/>
    <w:lvl w:ilvl="0" w:tplc="0ED6821A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26DAA"/>
    <w:multiLevelType w:val="hybridMultilevel"/>
    <w:tmpl w:val="D3B8B860"/>
    <w:lvl w:ilvl="0" w:tplc="E3CA7EA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0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F030F"/>
    <w:multiLevelType w:val="hybridMultilevel"/>
    <w:tmpl w:val="1EC4C5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A4938"/>
    <w:multiLevelType w:val="hybridMultilevel"/>
    <w:tmpl w:val="923C7ED0"/>
    <w:lvl w:ilvl="0" w:tplc="CA50E5C2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11"/>
  </w:num>
  <w:num w:numId="20">
    <w:abstractNumId w:val="12"/>
  </w:num>
  <w:num w:numId="21">
    <w:abstractNumId w:val="2"/>
    <w:lvlOverride w:ilvl="0">
      <w:startOverride w:val="1"/>
    </w:lvlOverride>
  </w:num>
  <w:num w:numId="22">
    <w:abstractNumId w:val="8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BD"/>
    <w:rsid w:val="00034956"/>
    <w:rsid w:val="0007469D"/>
    <w:rsid w:val="000772D8"/>
    <w:rsid w:val="000832F9"/>
    <w:rsid w:val="000A4320"/>
    <w:rsid w:val="001046B2"/>
    <w:rsid w:val="00134675"/>
    <w:rsid w:val="001A673F"/>
    <w:rsid w:val="001B7242"/>
    <w:rsid w:val="001D7472"/>
    <w:rsid w:val="0020047D"/>
    <w:rsid w:val="00224B50"/>
    <w:rsid w:val="00230279"/>
    <w:rsid w:val="00237B7B"/>
    <w:rsid w:val="00295FD4"/>
    <w:rsid w:val="002A124D"/>
    <w:rsid w:val="002B7A61"/>
    <w:rsid w:val="00301E65"/>
    <w:rsid w:val="00330A45"/>
    <w:rsid w:val="003341E9"/>
    <w:rsid w:val="00380327"/>
    <w:rsid w:val="00390D3C"/>
    <w:rsid w:val="003A6CF9"/>
    <w:rsid w:val="003E5F76"/>
    <w:rsid w:val="004063BA"/>
    <w:rsid w:val="0041724A"/>
    <w:rsid w:val="00470FCA"/>
    <w:rsid w:val="00486DCE"/>
    <w:rsid w:val="004916E3"/>
    <w:rsid w:val="004A4EC4"/>
    <w:rsid w:val="004D3EA2"/>
    <w:rsid w:val="00522D75"/>
    <w:rsid w:val="005B64E6"/>
    <w:rsid w:val="00636167"/>
    <w:rsid w:val="0065313E"/>
    <w:rsid w:val="00665AAC"/>
    <w:rsid w:val="006877F0"/>
    <w:rsid w:val="006A3C75"/>
    <w:rsid w:val="006A5290"/>
    <w:rsid w:val="007127F2"/>
    <w:rsid w:val="0073755F"/>
    <w:rsid w:val="007831A3"/>
    <w:rsid w:val="007B60CC"/>
    <w:rsid w:val="00802AB1"/>
    <w:rsid w:val="008601E5"/>
    <w:rsid w:val="008933AE"/>
    <w:rsid w:val="008C13C5"/>
    <w:rsid w:val="008C4324"/>
    <w:rsid w:val="00905542"/>
    <w:rsid w:val="00907AA8"/>
    <w:rsid w:val="00931BB7"/>
    <w:rsid w:val="00950906"/>
    <w:rsid w:val="00991B06"/>
    <w:rsid w:val="009B30CD"/>
    <w:rsid w:val="00A17682"/>
    <w:rsid w:val="00A75901"/>
    <w:rsid w:val="00AD1475"/>
    <w:rsid w:val="00B06E7C"/>
    <w:rsid w:val="00B2327D"/>
    <w:rsid w:val="00B36D49"/>
    <w:rsid w:val="00B5432A"/>
    <w:rsid w:val="00B76502"/>
    <w:rsid w:val="00B858B7"/>
    <w:rsid w:val="00BA6469"/>
    <w:rsid w:val="00BD3CA1"/>
    <w:rsid w:val="00C100BD"/>
    <w:rsid w:val="00C109BC"/>
    <w:rsid w:val="00C10F56"/>
    <w:rsid w:val="00C3522F"/>
    <w:rsid w:val="00C566D2"/>
    <w:rsid w:val="00C826F8"/>
    <w:rsid w:val="00CA68B3"/>
    <w:rsid w:val="00CB1C7B"/>
    <w:rsid w:val="00CC21FE"/>
    <w:rsid w:val="00CE0745"/>
    <w:rsid w:val="00D313C5"/>
    <w:rsid w:val="00D52FF8"/>
    <w:rsid w:val="00D57EE7"/>
    <w:rsid w:val="00D61725"/>
    <w:rsid w:val="00DA1CC8"/>
    <w:rsid w:val="00DB2D64"/>
    <w:rsid w:val="00DB6C83"/>
    <w:rsid w:val="00DE5AA3"/>
    <w:rsid w:val="00DE5AA7"/>
    <w:rsid w:val="00E017F6"/>
    <w:rsid w:val="00E46325"/>
    <w:rsid w:val="00E5092C"/>
    <w:rsid w:val="00E84E49"/>
    <w:rsid w:val="00E90EBA"/>
    <w:rsid w:val="00EB1566"/>
    <w:rsid w:val="00EC4B53"/>
    <w:rsid w:val="00EC5BE6"/>
    <w:rsid w:val="00F41AF9"/>
    <w:rsid w:val="00F63494"/>
    <w:rsid w:val="00F702B4"/>
    <w:rsid w:val="00F7454A"/>
    <w:rsid w:val="00FB405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1BEBA"/>
  <w15:docId w15:val="{7AFC095D-C34F-48C8-A254-553EA4F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0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542"/>
    <w:rPr>
      <w:rFonts w:ascii="Tahoma" w:hAnsi="Tahoma" w:cs="Tahoma"/>
      <w:sz w:val="16"/>
      <w:szCs w:val="16"/>
    </w:rPr>
  </w:style>
  <w:style w:type="paragraph" w:customStyle="1" w:styleId="inciso">
    <w:name w:val="inciso"/>
    <w:basedOn w:val="Normal"/>
    <w:rsid w:val="00DE5AA3"/>
    <w:pPr>
      <w:numPr>
        <w:numId w:val="16"/>
      </w:numPr>
    </w:pPr>
  </w:style>
  <w:style w:type="character" w:styleId="Hipervnculo">
    <w:name w:val="Hyperlink"/>
    <w:basedOn w:val="Fuentedeprrafopredeter"/>
    <w:uiPriority w:val="99"/>
    <w:unhideWhenUsed/>
    <w:rsid w:val="006A3C7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B7242"/>
    <w:rPr>
      <w:color w:val="808080"/>
    </w:rPr>
  </w:style>
  <w:style w:type="character" w:customStyle="1" w:styleId="EnlacedeInternet">
    <w:name w:val="Enlace de Internet"/>
    <w:uiPriority w:val="99"/>
    <w:unhideWhenUsed/>
    <w:rsid w:val="00B06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.ac.cr" TargetMode="External"/><Relationship Id="rId13" Type="http://schemas.openxmlformats.org/officeDocument/2006/relationships/hyperlink" Target="http://www.chorotega.una.ac.cr" TargetMode="External"/><Relationship Id="rId18" Type="http://schemas.openxmlformats.org/officeDocument/2006/relationships/hyperlink" Target="https://www.twitter.com/ComunidadUNACR" TargetMode="External"/><Relationship Id="rId26" Type="http://schemas.openxmlformats.org/officeDocument/2006/relationships/hyperlink" Target="https://www.facebook.com/UNACampusSarapiqui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undcloud.com/universidad_naciona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horotega.una.ac.cr" TargetMode="External"/><Relationship Id="rId17" Type="http://schemas.openxmlformats.org/officeDocument/2006/relationships/hyperlink" Target="https://www.facebook.com/UNACostaRica" TargetMode="External"/><Relationship Id="rId25" Type="http://schemas.openxmlformats.org/officeDocument/2006/relationships/hyperlink" Target="https://www.facebook.com/UNACampusP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a.ac.cr" TargetMode="External"/><Relationship Id="rId20" Type="http://schemas.openxmlformats.org/officeDocument/2006/relationships/hyperlink" Target="https://www.youtube.com/user/unamultimedi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to.ac.cr" TargetMode="External"/><Relationship Id="rId24" Type="http://schemas.openxmlformats.org/officeDocument/2006/relationships/hyperlink" Target="https://www.facebook.com/UNACampusCot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ua.ac.cr/" TargetMode="External"/><Relationship Id="rId23" Type="http://schemas.openxmlformats.org/officeDocument/2006/relationships/hyperlink" Target="https://www.facebook.com/unasedechoroteg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rb.una.ac.cr" TargetMode="External"/><Relationship Id="rId19" Type="http://schemas.openxmlformats.org/officeDocument/2006/relationships/hyperlink" Target="https://instagram.com/una.ac.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a.ac.cr" TargetMode="External"/><Relationship Id="rId14" Type="http://schemas.openxmlformats.org/officeDocument/2006/relationships/hyperlink" Target="http://www.sarapiqu&#237;.una.ac.cr" TargetMode="External"/><Relationship Id="rId22" Type="http://schemas.openxmlformats.org/officeDocument/2006/relationships/hyperlink" Target="https://www.facebook.com/UNACampusSarapiqu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51D3-3BBB-4A2C-831B-048BE7CC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Ortega Vindas</dc:creator>
  <cp:lastModifiedBy>Dennis Alb. Viquez Ruiz </cp:lastModifiedBy>
  <cp:revision>5</cp:revision>
  <dcterms:created xsi:type="dcterms:W3CDTF">2018-05-24T20:59:00Z</dcterms:created>
  <dcterms:modified xsi:type="dcterms:W3CDTF">2018-05-30T18:02:00Z</dcterms:modified>
</cp:coreProperties>
</file>